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8F6EC" w14:textId="18DF914D" w:rsidR="005548AF" w:rsidRDefault="00AA1D28">
      <w:pPr>
        <w:spacing w:before="360" w:after="0"/>
        <w:rPr>
          <w:rFonts w:ascii="Cambria" w:eastAsia="Cambria" w:hAnsi="Cambria" w:cs="Cambria"/>
          <w:smallCaps/>
          <w:sz w:val="28"/>
          <w:szCs w:val="28"/>
        </w:rPr>
      </w:pPr>
      <w:bookmarkStart w:id="0" w:name="_heading=h.gjdgxs" w:colFirst="0" w:colLast="0"/>
      <w:bookmarkEnd w:id="0"/>
      <w:r>
        <w:rPr>
          <w:rFonts w:ascii="Cambria" w:eastAsia="Cambria" w:hAnsi="Cambria" w:cs="Cambria"/>
          <w:sz w:val="28"/>
          <w:szCs w:val="28"/>
        </w:rPr>
        <w:t xml:space="preserve">Structural Equation Modelling </w:t>
      </w:r>
      <w:proofErr w:type="gramStart"/>
      <w:r>
        <w:rPr>
          <w:rFonts w:ascii="Cambria" w:eastAsia="Cambria" w:hAnsi="Cambria" w:cs="Cambria"/>
          <w:sz w:val="28"/>
          <w:szCs w:val="28"/>
        </w:rPr>
        <w:t>For</w:t>
      </w:r>
      <w:proofErr w:type="gramEnd"/>
      <w:r w:rsidR="00221631">
        <w:rPr>
          <w:rFonts w:ascii="Cambria" w:eastAsia="Cambria" w:hAnsi="Cambria" w:cs="Cambria"/>
          <w:sz w:val="28"/>
          <w:szCs w:val="28"/>
        </w:rPr>
        <w:t xml:space="preserve"> </w:t>
      </w:r>
      <w:r>
        <w:rPr>
          <w:rFonts w:ascii="Cambria" w:eastAsia="Cambria" w:hAnsi="Cambria" w:cs="Cambria"/>
          <w:sz w:val="28"/>
          <w:szCs w:val="28"/>
        </w:rPr>
        <w:t xml:space="preserve">Improving Fire Safety Reliability Through </w:t>
      </w:r>
      <w:r>
        <w:rPr>
          <w:rFonts w:ascii="Cambria" w:eastAsia="Cambria" w:hAnsi="Cambria" w:cs="Cambria"/>
          <w:sz w:val="28"/>
          <w:szCs w:val="28"/>
          <w:highlight w:val="yellow"/>
        </w:rPr>
        <w:t>Enhancing</w:t>
      </w:r>
      <w:r>
        <w:rPr>
          <w:rFonts w:ascii="Cambria" w:eastAsia="Cambria" w:hAnsi="Cambria" w:cs="Cambria"/>
          <w:sz w:val="28"/>
          <w:szCs w:val="28"/>
        </w:rPr>
        <w:t xml:space="preserve"> </w:t>
      </w:r>
      <w:r>
        <w:rPr>
          <w:rFonts w:ascii="Cambria" w:eastAsia="Cambria" w:hAnsi="Cambria" w:cs="Cambria"/>
          <w:sz w:val="28"/>
          <w:szCs w:val="28"/>
          <w:highlight w:val="yellow"/>
        </w:rPr>
        <w:t>Fire Safety Management</w:t>
      </w:r>
      <w:r>
        <w:rPr>
          <w:rFonts w:ascii="Cambria" w:eastAsia="Cambria" w:hAnsi="Cambria" w:cs="Cambria"/>
          <w:sz w:val="28"/>
          <w:szCs w:val="28"/>
        </w:rPr>
        <w:t xml:space="preserve"> On High-Rise Building</w:t>
      </w:r>
    </w:p>
    <w:p w14:paraId="3C25B259" w14:textId="77777777" w:rsidR="005548AF" w:rsidRDefault="005548AF">
      <w:pPr>
        <w:spacing w:after="0"/>
        <w:jc w:val="left"/>
        <w:rPr>
          <w:rFonts w:ascii="Cambria" w:eastAsia="Cambria" w:hAnsi="Cambria" w:cs="Cambria"/>
          <w:b/>
          <w:smallCaps/>
          <w:sz w:val="28"/>
          <w:szCs w:val="28"/>
        </w:rPr>
      </w:pPr>
    </w:p>
    <w:p w14:paraId="0D37C87E" w14:textId="77777777" w:rsidR="005548AF" w:rsidRDefault="005548AF">
      <w:pPr>
        <w:spacing w:after="0"/>
        <w:rPr>
          <w:sz w:val="24"/>
        </w:rPr>
        <w:sectPr w:rsidR="005548AF">
          <w:headerReference w:type="even" r:id="rId9"/>
          <w:headerReference w:type="default" r:id="rId10"/>
          <w:headerReference w:type="first" r:id="rId11"/>
          <w:footerReference w:type="first" r:id="rId12"/>
          <w:pgSz w:w="11909" w:h="16834"/>
          <w:pgMar w:top="1699" w:right="1138" w:bottom="1138" w:left="1138" w:header="990" w:footer="720" w:gutter="0"/>
          <w:pgNumType w:start="0"/>
          <w:cols w:space="720"/>
        </w:sectPr>
      </w:pPr>
    </w:p>
    <w:p w14:paraId="30133A2E" w14:textId="7DECC446" w:rsidR="005548AF" w:rsidRDefault="00AA1D28">
      <w:pPr>
        <w:pBdr>
          <w:top w:val="nil"/>
          <w:left w:val="nil"/>
          <w:bottom w:val="nil"/>
          <w:right w:val="nil"/>
          <w:between w:val="nil"/>
        </w:pBdr>
        <w:rPr>
          <w:rFonts w:ascii="Cambria" w:eastAsia="Cambria" w:hAnsi="Cambria" w:cs="Cambria"/>
          <w:color w:val="000000"/>
          <w:szCs w:val="22"/>
        </w:rPr>
      </w:pPr>
      <w:bookmarkStart w:id="2" w:name="_heading=h.30j0zll" w:colFirst="0" w:colLast="0"/>
      <w:bookmarkEnd w:id="2"/>
      <w:r>
        <w:rPr>
          <w:rFonts w:ascii="Cambria" w:eastAsia="Cambria" w:hAnsi="Cambria" w:cs="Cambria"/>
          <w:b/>
          <w:color w:val="000000"/>
          <w:szCs w:val="22"/>
        </w:rPr>
        <w:t xml:space="preserve">Abstract. </w:t>
      </w:r>
      <w:r>
        <w:rPr>
          <w:rFonts w:ascii="Cambria" w:eastAsia="Cambria" w:hAnsi="Cambria" w:cs="Cambria"/>
          <w:color w:val="000000"/>
          <w:szCs w:val="22"/>
        </w:rPr>
        <w:t xml:space="preserve">The growth of high-rise building is triggered by expensive land price and the need of building for hotel, office and college. Beside great benefits, high-rise building also has consequence of fire risks. If fire occurs, its extinction is challenging due to flammable furniture and characteristics of high-rise buildings that is difficult to be reached by extinction equipment. To anticipate this, fire safety protection in high-rise buildings must be reliable. </w:t>
      </w:r>
      <w:r w:rsidRPr="00815AA0">
        <w:rPr>
          <w:rFonts w:ascii="Cambria" w:eastAsia="Cambria" w:hAnsi="Cambria" w:cs="Cambria"/>
          <w:color w:val="000000"/>
          <w:szCs w:val="22"/>
          <w:highlight w:val="yellow"/>
        </w:rPr>
        <w:t>The</w:t>
      </w:r>
      <w:r w:rsidR="00370216" w:rsidRPr="00815AA0">
        <w:rPr>
          <w:rFonts w:ascii="Cambria" w:eastAsia="Cambria" w:hAnsi="Cambria" w:cs="Cambria"/>
          <w:color w:val="000000"/>
          <w:szCs w:val="22"/>
          <w:highlight w:val="yellow"/>
        </w:rPr>
        <w:t xml:space="preserve"> Indonesian</w:t>
      </w:r>
      <w:r w:rsidRPr="00815AA0">
        <w:rPr>
          <w:rFonts w:ascii="Cambria" w:eastAsia="Cambria" w:hAnsi="Cambria" w:cs="Cambria"/>
          <w:color w:val="000000"/>
          <w:szCs w:val="22"/>
          <w:highlight w:val="yellow"/>
        </w:rPr>
        <w:t xml:space="preserve"> government</w:t>
      </w:r>
      <w:r>
        <w:rPr>
          <w:rFonts w:ascii="Cambria" w:eastAsia="Cambria" w:hAnsi="Cambria" w:cs="Cambria"/>
          <w:color w:val="000000"/>
          <w:szCs w:val="22"/>
        </w:rPr>
        <w:t xml:space="preserve"> has issued regulations and technical guidelines regarding the reliability of fire safety, but fires still occur and cause loss of life and property. </w:t>
      </w:r>
      <w:r w:rsidRPr="00815AA0">
        <w:rPr>
          <w:rFonts w:ascii="Cambria" w:eastAsia="Cambria" w:hAnsi="Cambria" w:cs="Cambria"/>
          <w:color w:val="000000"/>
          <w:szCs w:val="22"/>
        </w:rPr>
        <w:t>Science and engineering provide an alternative approach, namely performance based. In this study, we offer a reliability of fire safety model</w:t>
      </w:r>
      <w:r w:rsidRPr="00E659E8">
        <w:rPr>
          <w:rFonts w:ascii="Cambria" w:eastAsia="Cambria" w:hAnsi="Cambria" w:cs="Cambria"/>
          <w:color w:val="000000"/>
          <w:szCs w:val="22"/>
        </w:rPr>
        <w:t xml:space="preserve"> which is formed from the integration of Fire Safety Management (FSM) variables, namely fire prevention, people safety, monitoring, audit, review and reactive monitoring</w:t>
      </w:r>
      <w:r>
        <w:rPr>
          <w:rFonts w:ascii="Cambria" w:eastAsia="Cambria" w:hAnsi="Cambria" w:cs="Cambria"/>
          <w:color w:val="000000"/>
          <w:szCs w:val="22"/>
        </w:rPr>
        <w:t xml:space="preserve">. </w:t>
      </w:r>
      <w:r w:rsidRPr="00815AA0">
        <w:rPr>
          <w:rFonts w:ascii="Cambria" w:eastAsia="Cambria" w:hAnsi="Cambria" w:cs="Cambria"/>
          <w:color w:val="000000"/>
          <w:szCs w:val="22"/>
          <w:highlight w:val="yellow"/>
        </w:rPr>
        <w:t xml:space="preserve">The </w:t>
      </w:r>
      <w:r w:rsidR="00815AA0" w:rsidRPr="00815AA0">
        <w:rPr>
          <w:rFonts w:ascii="Cambria" w:eastAsia="Cambria" w:hAnsi="Cambria" w:cs="Cambria"/>
          <w:color w:val="000000"/>
          <w:szCs w:val="22"/>
          <w:highlight w:val="yellow"/>
        </w:rPr>
        <w:t xml:space="preserve">initial </w:t>
      </w:r>
      <w:r w:rsidRPr="00815AA0">
        <w:rPr>
          <w:rFonts w:ascii="Cambria" w:eastAsia="Cambria" w:hAnsi="Cambria" w:cs="Cambria"/>
          <w:color w:val="000000"/>
          <w:szCs w:val="22"/>
          <w:highlight w:val="yellow"/>
        </w:rPr>
        <w:t>model</w:t>
      </w:r>
      <w:r>
        <w:rPr>
          <w:rFonts w:ascii="Cambria" w:eastAsia="Cambria" w:hAnsi="Cambria" w:cs="Cambria"/>
          <w:color w:val="000000"/>
          <w:szCs w:val="22"/>
        </w:rPr>
        <w:t xml:space="preserve"> has been validated by experts in the field of fire safety in high rise building. At the initial stage, identification of FSM implementation for building functions in Jakarta </w:t>
      </w:r>
      <w:r w:rsidR="00370216" w:rsidRPr="0064176C">
        <w:rPr>
          <w:rFonts w:ascii="Cambria" w:eastAsia="Cambria" w:hAnsi="Cambria" w:cs="Cambria"/>
          <w:color w:val="000000"/>
          <w:szCs w:val="22"/>
          <w:highlight w:val="yellow"/>
        </w:rPr>
        <w:t xml:space="preserve">was </w:t>
      </w:r>
      <w:r w:rsidRPr="0064176C">
        <w:rPr>
          <w:rFonts w:ascii="Cambria" w:eastAsia="Cambria" w:hAnsi="Cambria" w:cs="Cambria"/>
          <w:color w:val="000000"/>
          <w:szCs w:val="22"/>
          <w:highlight w:val="yellow"/>
        </w:rPr>
        <w:t>carried out</w:t>
      </w:r>
      <w:r>
        <w:rPr>
          <w:rFonts w:ascii="Cambria" w:eastAsia="Cambria" w:hAnsi="Cambria" w:cs="Cambria"/>
          <w:color w:val="000000"/>
          <w:szCs w:val="22"/>
        </w:rPr>
        <w:t>. Surveys in buildings were conducted using a questionnaire and a checklist for the completeness of the protection system. The data were processed using a spreadsheet to produce the iImplementation of FSM and using the Smart PLS application to test the effect of independent variables on the dependent variables. Sub-variables with low FSM implementation were to improve fire safety conditions in buildings. Reliability can be achieved by implementing all FSM variables. Improvement efforts are prioritized on sub-variables with low implementation and priority on fire prevention and monitoring, audit, and review variables. Integrating the implementation of FSM variables consistently will produce reliability of fire safety and will guarantee life and property safety</w:t>
      </w:r>
    </w:p>
    <w:p w14:paraId="6CABB739" w14:textId="77777777" w:rsidR="005548AF" w:rsidRDefault="00AA1D28">
      <w:pPr>
        <w:spacing w:after="0"/>
        <w:ind w:left="1170" w:hanging="1170"/>
        <w:jc w:val="left"/>
        <w:rPr>
          <w:rFonts w:ascii="Cambria" w:eastAsia="Cambria" w:hAnsi="Cambria" w:cs="Cambria"/>
        </w:rPr>
      </w:pPr>
      <w:r>
        <w:rPr>
          <w:rFonts w:ascii="Cambria" w:eastAsia="Cambria" w:hAnsi="Cambria" w:cs="Cambria"/>
          <w:i/>
        </w:rPr>
        <w:t>Keywords:</w:t>
      </w:r>
      <w:r>
        <w:rPr>
          <w:rFonts w:ascii="Cambria" w:eastAsia="Cambria" w:hAnsi="Cambria" w:cs="Cambria"/>
        </w:rPr>
        <w:tab/>
        <w:t>Fire safety management; Fire Safety Reliability; High-rise building; Life and Property Safety</w:t>
      </w:r>
    </w:p>
    <w:p w14:paraId="15FAB539" w14:textId="10899EBA" w:rsidR="0064176C" w:rsidRDefault="00AA1D28" w:rsidP="005B41DD">
      <w:pPr>
        <w:widowControl w:val="0"/>
        <w:pBdr>
          <w:top w:val="nil"/>
          <w:left w:val="nil"/>
          <w:bottom w:val="nil"/>
          <w:right w:val="nil"/>
          <w:between w:val="nil"/>
        </w:pBdr>
        <w:tabs>
          <w:tab w:val="left" w:pos="426"/>
        </w:tabs>
        <w:rPr>
          <w:rFonts w:asciiTheme="majorHAnsi" w:eastAsia="Cambria" w:hAnsiTheme="majorHAnsi" w:cs="Cambria"/>
          <w:sz w:val="24"/>
          <w:highlight w:val="yellow"/>
        </w:rPr>
      </w:pPr>
      <w:r>
        <w:rPr>
          <w:rFonts w:ascii="Cambria" w:eastAsia="Cambria" w:hAnsi="Cambria" w:cs="Cambria"/>
          <w:b/>
          <w:color w:val="000000"/>
          <w:sz w:val="24"/>
        </w:rPr>
        <w:t>1.</w:t>
      </w:r>
      <w:r>
        <w:rPr>
          <w:rFonts w:ascii="Cambria" w:eastAsia="Cambria" w:hAnsi="Cambria" w:cs="Cambria"/>
          <w:b/>
          <w:color w:val="000000"/>
          <w:sz w:val="24"/>
        </w:rPr>
        <w:tab/>
        <w:t>Introduction</w:t>
      </w:r>
    </w:p>
    <w:p w14:paraId="17BFD9EF" w14:textId="3FB09AD8" w:rsidR="0064176C" w:rsidRPr="005B41DD" w:rsidRDefault="00D17E13" w:rsidP="0035370E">
      <w:pPr>
        <w:spacing w:before="120" w:after="0"/>
        <w:ind w:firstLine="446"/>
        <w:rPr>
          <w:rFonts w:asciiTheme="majorHAnsi" w:eastAsia="Cambria" w:hAnsiTheme="majorHAnsi" w:cs="Cambria"/>
          <w:sz w:val="24"/>
        </w:rPr>
      </w:pPr>
      <w:r w:rsidRPr="005B41DD">
        <w:rPr>
          <w:rFonts w:asciiTheme="majorHAnsi" w:eastAsia="Cambria" w:hAnsiTheme="majorHAnsi" w:cs="Cambria"/>
          <w:sz w:val="24"/>
          <w:highlight w:val="yellow"/>
        </w:rPr>
        <w:t xml:space="preserve">Fire is a serious threat in developing countries which significantly threaten life, infrastructures, property and environment </w:t>
      </w:r>
      <w:r w:rsidRPr="005B41DD">
        <w:rPr>
          <w:rFonts w:asciiTheme="majorHAnsi" w:eastAsia="Cambria" w:hAnsiTheme="majorHAnsi" w:cs="Cambria"/>
          <w:color w:val="0070C0"/>
          <w:sz w:val="24"/>
          <w:highlight w:val="yellow"/>
        </w:rPr>
        <w:t>(Kodur et al., 2018)</w:t>
      </w:r>
      <w:r w:rsidRPr="005B41DD">
        <w:rPr>
          <w:rFonts w:asciiTheme="majorHAnsi" w:eastAsia="Cambria" w:hAnsiTheme="majorHAnsi" w:cs="Cambria"/>
          <w:sz w:val="24"/>
          <w:highlight w:val="yellow"/>
        </w:rPr>
        <w:t xml:space="preserve">. </w:t>
      </w:r>
      <w:r w:rsidR="0064176C" w:rsidRPr="005B41DD">
        <w:rPr>
          <w:rFonts w:asciiTheme="majorHAnsi" w:hAnsiTheme="majorHAnsi" w:cs="Helvetica Neue"/>
          <w:color w:val="000000"/>
          <w:sz w:val="24"/>
          <w:highlight w:val="yellow"/>
          <w:lang w:val="en-US" w:eastAsia="en-US"/>
        </w:rPr>
        <w:t xml:space="preserve">The provincial government of Jakarta recorded more than five hundred fire accidents annually in the past five years. The fires caused fatality and injuries. In 2017, for example, the fires caused </w:t>
      </w:r>
      <w:proofErr w:type="gramStart"/>
      <w:r w:rsidR="0064176C" w:rsidRPr="005B41DD">
        <w:rPr>
          <w:rFonts w:asciiTheme="majorHAnsi" w:hAnsiTheme="majorHAnsi" w:cs="Helvetica Neue"/>
          <w:color w:val="000000"/>
          <w:sz w:val="24"/>
          <w:highlight w:val="yellow"/>
          <w:lang w:val="en-US" w:eastAsia="en-US"/>
        </w:rPr>
        <w:t>forty six</w:t>
      </w:r>
      <w:proofErr w:type="gramEnd"/>
      <w:r w:rsidR="0064176C" w:rsidRPr="005B41DD">
        <w:rPr>
          <w:rFonts w:asciiTheme="majorHAnsi" w:hAnsiTheme="majorHAnsi" w:cs="Helvetica Neue"/>
          <w:color w:val="000000"/>
          <w:sz w:val="24"/>
          <w:highlight w:val="yellow"/>
          <w:lang w:val="en-US" w:eastAsia="en-US"/>
        </w:rPr>
        <w:t xml:space="preserve"> deaths and injured 118 people. While in 2018, the fires led to 25 fatalities and injured more than 150 people. </w:t>
      </w:r>
      <w:r w:rsidRPr="005B41DD">
        <w:rPr>
          <w:rFonts w:asciiTheme="majorHAnsi" w:eastAsia="Cambria" w:hAnsiTheme="majorHAnsi" w:cs="Cambria"/>
          <w:color w:val="0070C0"/>
          <w:sz w:val="24"/>
          <w:highlight w:val="yellow"/>
        </w:rPr>
        <w:t>(Rahardjo, 2020)</w:t>
      </w:r>
      <w:r w:rsidRPr="005B41DD">
        <w:rPr>
          <w:rFonts w:asciiTheme="majorHAnsi" w:eastAsia="Cambria" w:hAnsiTheme="majorHAnsi" w:cs="Cambria"/>
          <w:sz w:val="24"/>
          <w:highlight w:val="yellow"/>
        </w:rPr>
        <w:t xml:space="preserve">. Moreover, fire also causes direct economic losses as many as fivefold of losses due to earthquake and only one level below drought and flood. Economic losses due to fire in Jakarta in the middle of 2019 areis estimated to be 137,8 billion rupiah. </w:t>
      </w:r>
      <w:r w:rsidRPr="005B41DD">
        <w:rPr>
          <w:rFonts w:asciiTheme="majorHAnsi" w:eastAsia="Cambria" w:hAnsiTheme="majorHAnsi" w:cs="Cambria"/>
          <w:color w:val="0070C0"/>
          <w:sz w:val="24"/>
          <w:highlight w:val="yellow"/>
        </w:rPr>
        <w:t>(Zhi-Xiang, 2011)</w:t>
      </w:r>
      <w:r w:rsidRPr="005B41DD">
        <w:rPr>
          <w:rFonts w:asciiTheme="majorHAnsi" w:eastAsia="Cambria" w:hAnsiTheme="majorHAnsi" w:cs="Cambria"/>
          <w:sz w:val="24"/>
          <w:highlight w:val="yellow"/>
        </w:rPr>
        <w:t>.</w:t>
      </w:r>
    </w:p>
    <w:p w14:paraId="55EB91D1" w14:textId="3F41F3D0" w:rsidR="005548AF" w:rsidRPr="00B50773" w:rsidRDefault="00AA1D28">
      <w:pPr>
        <w:spacing w:after="0"/>
        <w:ind w:firstLine="737"/>
        <w:rPr>
          <w:rFonts w:asciiTheme="majorHAnsi" w:eastAsia="Cambria" w:hAnsiTheme="majorHAnsi" w:cs="Cambria"/>
          <w:color w:val="0070C0"/>
          <w:sz w:val="28"/>
          <w:szCs w:val="28"/>
        </w:rPr>
      </w:pPr>
      <w:r w:rsidRPr="00F43EA9">
        <w:rPr>
          <w:rFonts w:asciiTheme="majorHAnsi" w:eastAsia="Cambria" w:hAnsiTheme="majorHAnsi" w:cs="Cambria"/>
          <w:sz w:val="24"/>
          <w:highlight w:val="yellow"/>
        </w:rPr>
        <w:t xml:space="preserve">Due to multipurpose usages, intensive access of non-specific persons and low environmental sensitivity, </w:t>
      </w:r>
      <w:r w:rsidR="004E43DB" w:rsidRPr="00F43EA9">
        <w:rPr>
          <w:rFonts w:asciiTheme="majorHAnsi" w:eastAsia="Cambria" w:hAnsiTheme="majorHAnsi" w:cs="Cambria"/>
          <w:sz w:val="24"/>
          <w:highlight w:val="yellow"/>
        </w:rPr>
        <w:t>high-rise building</w:t>
      </w:r>
      <w:r w:rsidRPr="00F43EA9">
        <w:rPr>
          <w:rFonts w:asciiTheme="majorHAnsi" w:eastAsia="Cambria" w:hAnsiTheme="majorHAnsi" w:cs="Cambria"/>
          <w:sz w:val="24"/>
          <w:highlight w:val="yellow"/>
        </w:rPr>
        <w:t xml:space="preserve"> needs to implement fire safety management </w:t>
      </w:r>
      <w:r w:rsidR="004E43DB" w:rsidRPr="00F43EA9">
        <w:rPr>
          <w:rFonts w:asciiTheme="majorHAnsi" w:eastAsia="Cambria" w:hAnsiTheme="majorHAnsi" w:cs="Cambria"/>
          <w:sz w:val="24"/>
          <w:highlight w:val="yellow"/>
        </w:rPr>
        <w:t xml:space="preserve">(FSM) </w:t>
      </w:r>
      <w:r w:rsidRPr="00F43EA9">
        <w:rPr>
          <w:rFonts w:asciiTheme="majorHAnsi" w:eastAsia="Cambria" w:hAnsiTheme="majorHAnsi" w:cs="Cambria"/>
          <w:sz w:val="24"/>
          <w:highlight w:val="yellow"/>
        </w:rPr>
        <w:t xml:space="preserve">system to effectively guide individuals to follow appropriate fire evacuation procedures to guarantee personal safety </w:t>
      </w:r>
      <w:r w:rsidRPr="00F43EA9">
        <w:rPr>
          <w:rFonts w:asciiTheme="majorHAnsi" w:eastAsia="Cambria" w:hAnsiTheme="majorHAnsi" w:cs="Cambria"/>
          <w:color w:val="0070C0"/>
          <w:sz w:val="24"/>
          <w:highlight w:val="yellow"/>
        </w:rPr>
        <w:t xml:space="preserve">(Ying-Yueh Chen et al., 2012). </w:t>
      </w:r>
      <w:r w:rsidR="004E43DB" w:rsidRPr="00F43EA9">
        <w:rPr>
          <w:rFonts w:asciiTheme="majorHAnsi" w:eastAsia="Cambria" w:hAnsiTheme="majorHAnsi" w:cs="Cambria"/>
          <w:sz w:val="24"/>
          <w:highlight w:val="yellow"/>
        </w:rPr>
        <w:t>FSM</w:t>
      </w:r>
      <w:r w:rsidRPr="00F43EA9">
        <w:rPr>
          <w:rFonts w:asciiTheme="majorHAnsi" w:eastAsia="Cambria" w:hAnsiTheme="majorHAnsi" w:cs="Cambria"/>
          <w:sz w:val="24"/>
          <w:highlight w:val="yellow"/>
        </w:rPr>
        <w:t xml:space="preserve"> is one of the efforts to help manage fire risk from </w:t>
      </w:r>
      <w:r w:rsidR="004E43DB" w:rsidRPr="00F43EA9">
        <w:rPr>
          <w:rFonts w:asciiTheme="majorHAnsi" w:eastAsia="Cambria" w:hAnsiTheme="majorHAnsi" w:cs="Cambria"/>
          <w:sz w:val="24"/>
          <w:highlight w:val="yellow"/>
        </w:rPr>
        <w:t>design</w:t>
      </w:r>
      <w:r w:rsidRPr="00F43EA9">
        <w:rPr>
          <w:rFonts w:asciiTheme="majorHAnsi" w:eastAsia="Cambria" w:hAnsiTheme="majorHAnsi" w:cs="Cambria"/>
          <w:sz w:val="24"/>
          <w:highlight w:val="yellow"/>
        </w:rPr>
        <w:t xml:space="preserve">, </w:t>
      </w:r>
      <w:r w:rsidR="004E43DB" w:rsidRPr="00F43EA9">
        <w:rPr>
          <w:rFonts w:asciiTheme="majorHAnsi" w:eastAsia="Cambria" w:hAnsiTheme="majorHAnsi" w:cs="Cambria"/>
          <w:sz w:val="24"/>
          <w:highlight w:val="yellow"/>
        </w:rPr>
        <w:t>construction</w:t>
      </w:r>
      <w:r w:rsidRPr="00F43EA9">
        <w:rPr>
          <w:rFonts w:asciiTheme="majorHAnsi" w:eastAsia="Cambria" w:hAnsiTheme="majorHAnsi" w:cs="Cambria"/>
          <w:sz w:val="24"/>
          <w:highlight w:val="yellow"/>
        </w:rPr>
        <w:t xml:space="preserve">, monitoring to </w:t>
      </w:r>
      <w:r w:rsidR="004E43DB" w:rsidRPr="00F43EA9">
        <w:rPr>
          <w:rFonts w:asciiTheme="majorHAnsi" w:eastAsia="Cambria" w:hAnsiTheme="majorHAnsi" w:cs="Cambria"/>
          <w:sz w:val="24"/>
          <w:highlight w:val="yellow"/>
        </w:rPr>
        <w:t>operation stages</w:t>
      </w:r>
      <w:r w:rsidRPr="00F43EA9">
        <w:rPr>
          <w:rFonts w:asciiTheme="majorHAnsi" w:eastAsia="Cambria" w:hAnsiTheme="majorHAnsi" w:cs="Cambria"/>
          <w:sz w:val="24"/>
          <w:highlight w:val="yellow"/>
        </w:rPr>
        <w:t xml:space="preserve"> (Ramli, 2010). The Regulation of Minister of Public Works No: 26/PRT/M/2008 about Technical Requirement for Fire Protection System in Buildings and Environment states that a building must function securely by having fire protection system from planning, operation, development and </w:t>
      </w:r>
      <w:r w:rsidRPr="00697667">
        <w:rPr>
          <w:rFonts w:asciiTheme="majorHAnsi" w:eastAsia="Cambria" w:hAnsiTheme="majorHAnsi" w:cs="Cambria"/>
          <w:sz w:val="24"/>
          <w:highlight w:val="yellow"/>
        </w:rPr>
        <w:t xml:space="preserve">utilization. </w:t>
      </w:r>
      <w:r w:rsidRPr="00697667">
        <w:rPr>
          <w:rFonts w:asciiTheme="majorHAnsi" w:eastAsia="Cambria" w:hAnsiTheme="majorHAnsi" w:cs="Cambria"/>
          <w:color w:val="0070C0"/>
          <w:sz w:val="24"/>
          <w:highlight w:val="yellow"/>
        </w:rPr>
        <w:t xml:space="preserve">(Suprapto, 2008; Murtiadi, </w:t>
      </w:r>
      <w:r w:rsidRPr="00D52DF7">
        <w:rPr>
          <w:rFonts w:asciiTheme="majorHAnsi" w:eastAsia="Cambria" w:hAnsiTheme="majorHAnsi" w:cs="Cambria"/>
          <w:color w:val="0070C0"/>
          <w:sz w:val="24"/>
          <w:highlight w:val="yellow"/>
        </w:rPr>
        <w:t>2013; Ajizah, 2018)</w:t>
      </w:r>
      <w:r w:rsidR="008E4C3D" w:rsidRPr="00D52DF7">
        <w:rPr>
          <w:rFonts w:asciiTheme="majorHAnsi" w:eastAsia="Cambria" w:hAnsiTheme="majorHAnsi" w:cs="Cambria"/>
          <w:color w:val="0070C0"/>
          <w:sz w:val="24"/>
          <w:highlight w:val="yellow"/>
        </w:rPr>
        <w:t xml:space="preserve">. </w:t>
      </w:r>
      <w:r w:rsidR="008E4C3D" w:rsidRPr="00D52DF7">
        <w:rPr>
          <w:rFonts w:asciiTheme="majorHAnsi" w:hAnsiTheme="majorHAnsi"/>
          <w:sz w:val="24"/>
          <w:szCs w:val="28"/>
          <w:highlight w:val="yellow"/>
        </w:rPr>
        <w:t xml:space="preserve">Fire safety generally aims to prevent the collapse of the building under fire conditions, giving occupants enough time to escape safely. </w:t>
      </w:r>
      <w:r w:rsidR="008E4C3D" w:rsidRPr="00D52DF7">
        <w:rPr>
          <w:rFonts w:asciiTheme="majorHAnsi" w:hAnsiTheme="majorHAnsi"/>
          <w:color w:val="0070C0"/>
          <w:sz w:val="24"/>
          <w:szCs w:val="28"/>
          <w:highlight w:val="yellow"/>
        </w:rPr>
        <w:t>(Suwondo, et.al, 2021)</w:t>
      </w:r>
    </w:p>
    <w:p w14:paraId="6779ACB5" w14:textId="41561E21" w:rsidR="00327A26" w:rsidRPr="004A7227" w:rsidRDefault="00F43EA9" w:rsidP="00327A26">
      <w:pPr>
        <w:spacing w:before="120" w:after="0"/>
        <w:ind w:firstLine="446"/>
        <w:rPr>
          <w:rFonts w:asciiTheme="majorHAnsi" w:hAnsiTheme="majorHAnsi"/>
          <w:sz w:val="24"/>
          <w:highlight w:val="yellow"/>
        </w:rPr>
      </w:pPr>
      <w:r w:rsidRPr="00327A26">
        <w:rPr>
          <w:rFonts w:asciiTheme="majorHAnsi" w:hAnsiTheme="majorHAnsi"/>
          <w:sz w:val="24"/>
          <w:highlight w:val="yellow"/>
        </w:rPr>
        <w:lastRenderedPageBreak/>
        <w:t>This study aims to identify dominant factors of Fire Safety Management that influence fire safety</w:t>
      </w:r>
      <w:r w:rsidR="00010161">
        <w:rPr>
          <w:rFonts w:asciiTheme="majorHAnsi" w:hAnsiTheme="majorHAnsi"/>
          <w:sz w:val="24"/>
          <w:highlight w:val="yellow"/>
        </w:rPr>
        <w:t xml:space="preserve"> reliability</w:t>
      </w:r>
      <w:r w:rsidRPr="00327A26">
        <w:rPr>
          <w:rFonts w:asciiTheme="majorHAnsi" w:hAnsiTheme="majorHAnsi"/>
          <w:sz w:val="24"/>
          <w:highlight w:val="yellow"/>
        </w:rPr>
        <w:t>.</w:t>
      </w:r>
      <w:r w:rsidR="00221631">
        <w:rPr>
          <w:rFonts w:asciiTheme="majorHAnsi" w:hAnsiTheme="majorHAnsi"/>
          <w:sz w:val="24"/>
          <w:highlight w:val="yellow"/>
        </w:rPr>
        <w:t xml:space="preserve"> </w:t>
      </w:r>
      <w:r w:rsidR="00AA1D28" w:rsidRPr="00327A26">
        <w:rPr>
          <w:rFonts w:asciiTheme="majorHAnsi" w:hAnsiTheme="majorHAnsi"/>
          <w:sz w:val="24"/>
          <w:highlight w:val="yellow"/>
        </w:rPr>
        <w:t>According</w:t>
      </w:r>
      <w:r w:rsidR="00221631">
        <w:rPr>
          <w:rFonts w:asciiTheme="majorHAnsi" w:hAnsiTheme="majorHAnsi"/>
          <w:sz w:val="24"/>
          <w:highlight w:val="yellow"/>
        </w:rPr>
        <w:t xml:space="preserve"> </w:t>
      </w:r>
      <w:r w:rsidR="00AA1D28" w:rsidRPr="00327A26">
        <w:rPr>
          <w:rFonts w:asciiTheme="majorHAnsi" w:hAnsiTheme="majorHAnsi"/>
          <w:sz w:val="24"/>
          <w:highlight w:val="yellow"/>
        </w:rPr>
        <w:t>to Indonesia regulations, fire safety reliability is achieved through the execution of active and passive protection, rescue facilities and exit route. (Xiang et al., 2011; Ying-Yueh Chen et al., 2012; Tofilo, et al., 2013)</w:t>
      </w:r>
      <w:r w:rsidR="00327A26">
        <w:rPr>
          <w:rFonts w:asciiTheme="majorHAnsi" w:hAnsiTheme="majorHAnsi"/>
          <w:sz w:val="24"/>
          <w:highlight w:val="yellow"/>
        </w:rPr>
        <w:t xml:space="preserve">. </w:t>
      </w:r>
      <w:r w:rsidR="00327A26" w:rsidRPr="004A7227">
        <w:rPr>
          <w:rFonts w:asciiTheme="majorHAnsi" w:hAnsiTheme="majorHAnsi"/>
          <w:sz w:val="24"/>
          <w:highlight w:val="yellow"/>
        </w:rPr>
        <w:t>The potential for fire in high-rise buildings must be minimized. High-rise building facilities must be adequate to achieve fire safety for occupants and property. Occupancy management must be regulated so that the behavior and activities of building occupants are in accordance with safe criteria. All equipment must be regularly maintained, maintained and tested. The principles above are known as fire safety management. The implementation of good fire safety management will ensure fire safety reliability</w:t>
      </w:r>
      <w:r w:rsidR="00327A26" w:rsidRPr="00327A26">
        <w:rPr>
          <w:rFonts w:asciiTheme="majorHAnsi" w:hAnsiTheme="majorHAnsi"/>
          <w:sz w:val="24"/>
          <w:highlight w:val="yellow"/>
        </w:rPr>
        <w:t>.</w:t>
      </w:r>
      <w:r w:rsidR="00327A26" w:rsidRPr="00327A26">
        <w:rPr>
          <w:rFonts w:asciiTheme="majorHAnsi" w:eastAsia="Cambria" w:hAnsiTheme="majorHAnsi" w:cs="Cambria"/>
          <w:sz w:val="24"/>
          <w:highlight w:val="yellow"/>
        </w:rPr>
        <w:t xml:space="preserve"> In the study of FSM implementation in high-rise building, various functions are identified and recommendation is delivered for continuous improvement</w:t>
      </w:r>
    </w:p>
    <w:p w14:paraId="37A85B82" w14:textId="7FC5156E" w:rsidR="00327A26" w:rsidRPr="00B50773" w:rsidRDefault="00327A26" w:rsidP="00B50773">
      <w:pPr>
        <w:spacing w:before="120" w:after="0"/>
        <w:ind w:firstLine="446"/>
        <w:rPr>
          <w:rFonts w:asciiTheme="majorHAnsi" w:hAnsiTheme="majorHAnsi"/>
          <w:sz w:val="24"/>
          <w:highlight w:val="yellow"/>
        </w:rPr>
      </w:pPr>
      <w:r w:rsidRPr="00FC4E07">
        <w:rPr>
          <w:rFonts w:asciiTheme="majorHAnsi" w:hAnsiTheme="majorHAnsi"/>
          <w:sz w:val="24"/>
          <w:highlight w:val="yellow"/>
        </w:rPr>
        <w:t xml:space="preserve">Structural Equation Modeling is useful for describing the concept of a model with latent variables which are variables that cannot be measured directly but can be measured through indicators. These variables are essentially processed in path analysis with SEM (Chin, 1998). </w:t>
      </w:r>
      <w:r w:rsidRPr="004A7227">
        <w:rPr>
          <w:rFonts w:asciiTheme="majorHAnsi" w:eastAsia="Cambria" w:hAnsiTheme="majorHAnsi" w:cs="Cambria"/>
          <w:sz w:val="24"/>
          <w:highlight w:val="yellow"/>
        </w:rPr>
        <w:t xml:space="preserve">The use of SEM as a research method is intended to enable constructing unobservable variables, which are measured by indicators (also called items, manifest variables, or observed measures) as well as using direct measurement models to measure the observed variables </w:t>
      </w:r>
      <w:r w:rsidRPr="004A7227">
        <w:rPr>
          <w:rFonts w:asciiTheme="majorHAnsi" w:eastAsia="Cambria" w:hAnsiTheme="majorHAnsi" w:cs="Cambria"/>
          <w:color w:val="0070C0"/>
          <w:sz w:val="24"/>
          <w:highlight w:val="yellow"/>
        </w:rPr>
        <w:t>(Chin, 1998).</w:t>
      </w:r>
    </w:p>
    <w:p w14:paraId="224CBA12" w14:textId="77777777" w:rsidR="00327A26" w:rsidRPr="004A7227" w:rsidRDefault="00327A26">
      <w:pPr>
        <w:spacing w:before="120" w:after="0"/>
        <w:ind w:firstLine="446"/>
        <w:rPr>
          <w:rFonts w:asciiTheme="majorHAnsi" w:eastAsia="Cambria" w:hAnsiTheme="majorHAnsi" w:cs="Cambria"/>
          <w:color w:val="0070C0"/>
          <w:sz w:val="24"/>
        </w:rPr>
      </w:pPr>
    </w:p>
    <w:p w14:paraId="276D7D70" w14:textId="77777777" w:rsidR="005548AF" w:rsidRPr="004A7227" w:rsidRDefault="00AA1D28">
      <w:pPr>
        <w:pBdr>
          <w:top w:val="nil"/>
          <w:left w:val="nil"/>
          <w:bottom w:val="nil"/>
          <w:right w:val="nil"/>
          <w:between w:val="nil"/>
        </w:pBdr>
        <w:tabs>
          <w:tab w:val="left" w:pos="450"/>
        </w:tabs>
        <w:rPr>
          <w:rFonts w:asciiTheme="majorHAnsi" w:eastAsia="Cambria" w:hAnsiTheme="majorHAnsi" w:cs="Cambria"/>
          <w:b/>
          <w:smallCaps/>
          <w:color w:val="000000"/>
          <w:sz w:val="24"/>
        </w:rPr>
      </w:pPr>
      <w:r w:rsidRPr="004A7227">
        <w:rPr>
          <w:rFonts w:asciiTheme="majorHAnsi" w:eastAsia="Cambria" w:hAnsiTheme="majorHAnsi" w:cs="Cambria"/>
          <w:b/>
          <w:color w:val="000000"/>
          <w:sz w:val="24"/>
        </w:rPr>
        <w:t>2.</w:t>
      </w:r>
      <w:r w:rsidRPr="004A7227">
        <w:rPr>
          <w:rFonts w:asciiTheme="majorHAnsi" w:eastAsia="Cambria" w:hAnsiTheme="majorHAnsi" w:cs="Cambria"/>
          <w:b/>
          <w:color w:val="000000"/>
          <w:sz w:val="24"/>
        </w:rPr>
        <w:tab/>
        <w:t>Methods</w:t>
      </w:r>
    </w:p>
    <w:p w14:paraId="2E71E8D6" w14:textId="12F39AA3" w:rsidR="005548AF" w:rsidRPr="004267A3" w:rsidRDefault="00AA1D28" w:rsidP="004267A3">
      <w:pPr>
        <w:ind w:firstLine="446"/>
        <w:rPr>
          <w:rFonts w:asciiTheme="majorHAnsi" w:eastAsia="Cambria" w:hAnsiTheme="majorHAnsi" w:cs="Cambria"/>
          <w:sz w:val="24"/>
        </w:rPr>
      </w:pPr>
      <w:r>
        <w:rPr>
          <w:rFonts w:ascii="Cambria" w:eastAsia="Cambria" w:hAnsi="Cambria" w:cs="Cambria"/>
          <w:sz w:val="24"/>
        </w:rPr>
        <w:tab/>
      </w:r>
      <w:r w:rsidR="006736CD" w:rsidRPr="00A33EDB">
        <w:rPr>
          <w:rFonts w:ascii="Cambria" w:hAnsi="Cambria"/>
          <w:sz w:val="24"/>
          <w:highlight w:val="yellow"/>
        </w:rPr>
        <w:t xml:space="preserve">This section explains the research methods that were carried out which include the selection of research strategies, the research process, identification of research variables, research instruments, data collection and analysis methods. </w:t>
      </w:r>
      <w:r w:rsidR="004267A3" w:rsidRPr="00A33EDB">
        <w:rPr>
          <w:rFonts w:asciiTheme="majorHAnsi" w:eastAsia="Cambria" w:hAnsiTheme="majorHAnsi" w:cs="Cambria"/>
          <w:sz w:val="24"/>
          <w:highlight w:val="yellow"/>
        </w:rPr>
        <w:t>This study used a questionnaire survey method and SEM-PLS. Survey through questionnaires was</w:t>
      </w:r>
      <w:r w:rsidR="004267A3" w:rsidRPr="004267A3">
        <w:rPr>
          <w:rFonts w:asciiTheme="majorHAnsi" w:eastAsia="Cambria" w:hAnsiTheme="majorHAnsi" w:cs="Cambria"/>
          <w:sz w:val="24"/>
          <w:highlight w:val="yellow"/>
        </w:rPr>
        <w:t xml:space="preserve"> used to collect research data. The survey through this questionnaire is a qualitative method to collect indicator data on variables that are useful for increasing the reliability of fire safety. SEM-PLS was used to assess the research indicators. </w:t>
      </w:r>
      <w:r w:rsidR="004267A3" w:rsidRPr="004267A3">
        <w:rPr>
          <w:rFonts w:asciiTheme="majorHAnsi" w:hAnsiTheme="majorHAnsi"/>
          <w:sz w:val="24"/>
          <w:highlight w:val="yellow"/>
        </w:rPr>
        <w:t>The SEM PLS method was developed to test weak theory and data, small sample sizes or data normality problems (Wold H., 1982). This method does not require data to be normally distributed and parameter estimation can be carried out directly without the goodness of fit criteria requirements. The analysis method negates the assumptions of Ordinary Least Squares (OLS) regression, it does not have to be free from the problem of multicollinearity between exogenous variables (Wold H., 1985).</w:t>
      </w:r>
    </w:p>
    <w:p w14:paraId="62FE2797" w14:textId="77777777" w:rsidR="005548AF" w:rsidRPr="004A7227" w:rsidRDefault="00AA1D28">
      <w:pPr>
        <w:tabs>
          <w:tab w:val="left" w:pos="450"/>
        </w:tabs>
        <w:spacing w:before="120" w:after="0"/>
        <w:rPr>
          <w:rFonts w:asciiTheme="majorHAnsi" w:eastAsia="Cambria" w:hAnsiTheme="majorHAnsi" w:cs="Cambria"/>
          <w:i/>
          <w:sz w:val="24"/>
        </w:rPr>
      </w:pPr>
      <w:r w:rsidRPr="004A7227">
        <w:rPr>
          <w:rFonts w:asciiTheme="majorHAnsi" w:eastAsia="Cambria" w:hAnsiTheme="majorHAnsi" w:cs="Cambria"/>
          <w:i/>
          <w:sz w:val="24"/>
        </w:rPr>
        <w:t xml:space="preserve">2.1. </w:t>
      </w:r>
      <w:r w:rsidRPr="004A7227">
        <w:rPr>
          <w:rFonts w:asciiTheme="majorHAnsi" w:eastAsia="Cambria" w:hAnsiTheme="majorHAnsi" w:cs="Cambria"/>
          <w:i/>
          <w:sz w:val="24"/>
        </w:rPr>
        <w:tab/>
        <w:t>Identification Research Variables</w:t>
      </w:r>
    </w:p>
    <w:p w14:paraId="4B41C17E" w14:textId="77777777" w:rsidR="005548AF" w:rsidRPr="004A7227" w:rsidRDefault="00AA1D28">
      <w:pPr>
        <w:tabs>
          <w:tab w:val="left" w:pos="450"/>
        </w:tabs>
        <w:spacing w:after="0"/>
        <w:rPr>
          <w:rFonts w:asciiTheme="majorHAnsi" w:eastAsia="Cambria" w:hAnsiTheme="majorHAnsi" w:cs="Cambria"/>
          <w:sz w:val="24"/>
        </w:rPr>
      </w:pPr>
      <w:r w:rsidRPr="004A7227">
        <w:rPr>
          <w:rFonts w:asciiTheme="majorHAnsi" w:eastAsia="Cambria" w:hAnsiTheme="majorHAnsi" w:cs="Cambria"/>
          <w:sz w:val="24"/>
        </w:rPr>
        <w:tab/>
        <w:t xml:space="preserve"> </w:t>
      </w:r>
    </w:p>
    <w:p w14:paraId="4D8D8511" w14:textId="3358D073" w:rsidR="005548AF" w:rsidRPr="00575E7E" w:rsidRDefault="00AA1D28" w:rsidP="00575E7E">
      <w:pPr>
        <w:spacing w:after="0"/>
        <w:ind w:firstLine="737"/>
        <w:rPr>
          <w:rFonts w:asciiTheme="majorHAnsi" w:eastAsia="Cambria" w:hAnsiTheme="majorHAnsi" w:cs="Cambria"/>
          <w:sz w:val="24"/>
          <w:highlight w:val="yellow"/>
        </w:rPr>
      </w:pPr>
      <w:r w:rsidRPr="00575E7E">
        <w:rPr>
          <w:rFonts w:asciiTheme="majorHAnsi" w:eastAsia="Cambria" w:hAnsiTheme="majorHAnsi" w:cs="Cambria"/>
          <w:sz w:val="24"/>
          <w:highlight w:val="yellow"/>
        </w:rPr>
        <w:t xml:space="preserve">The variables were obtained from the results of a literature study that had been synthesized on the research framework which was then validated by </w:t>
      </w:r>
      <w:r w:rsidR="00010115" w:rsidRPr="00575E7E">
        <w:rPr>
          <w:rFonts w:asciiTheme="majorHAnsi" w:eastAsia="Cambria" w:hAnsiTheme="majorHAnsi" w:cs="Cambria"/>
          <w:sz w:val="24"/>
          <w:highlight w:val="yellow"/>
        </w:rPr>
        <w:t xml:space="preserve">fire </w:t>
      </w:r>
      <w:r w:rsidRPr="00575E7E">
        <w:rPr>
          <w:rFonts w:asciiTheme="majorHAnsi" w:eastAsia="Cambria" w:hAnsiTheme="majorHAnsi" w:cs="Cambria"/>
          <w:sz w:val="24"/>
          <w:highlight w:val="yellow"/>
        </w:rPr>
        <w:t xml:space="preserve">safety experts in order to obtain the variables to be measured in this research. </w:t>
      </w:r>
      <w:r w:rsidRPr="004A7227">
        <w:rPr>
          <w:rFonts w:asciiTheme="majorHAnsi" w:eastAsia="Cambria" w:hAnsiTheme="majorHAnsi" w:cs="Cambria"/>
          <w:sz w:val="24"/>
          <w:highlight w:val="yellow"/>
        </w:rPr>
        <w:t xml:space="preserve">The research variables are fire prevention; safety of people; </w:t>
      </w:r>
      <w:r w:rsidR="00445AC7" w:rsidRPr="00221631">
        <w:rPr>
          <w:rFonts w:asciiTheme="majorHAnsi" w:eastAsia="Cambria" w:hAnsiTheme="majorHAnsi" w:cs="Cambria"/>
          <w:sz w:val="24"/>
          <w:highlight w:val="yellow"/>
        </w:rPr>
        <w:t>monitoring, audit, review</w:t>
      </w:r>
      <w:r w:rsidRPr="004A7227">
        <w:rPr>
          <w:rFonts w:asciiTheme="majorHAnsi" w:eastAsia="Cambria" w:hAnsiTheme="majorHAnsi" w:cs="Cambria"/>
          <w:sz w:val="24"/>
          <w:highlight w:val="yellow"/>
        </w:rPr>
        <w:t>; reactive monitoring, and reliability of fire safety.</w:t>
      </w:r>
      <w:r w:rsidR="004267A3" w:rsidRPr="004267A3">
        <w:rPr>
          <w:rFonts w:asciiTheme="majorHAnsi" w:eastAsia="Cambria" w:hAnsiTheme="majorHAnsi" w:cs="Cambria"/>
          <w:sz w:val="24"/>
          <w:highlight w:val="yellow"/>
        </w:rPr>
        <w:t xml:space="preserve"> </w:t>
      </w:r>
      <w:r w:rsidR="004267A3">
        <w:rPr>
          <w:rFonts w:asciiTheme="majorHAnsi" w:eastAsia="Cambria" w:hAnsiTheme="majorHAnsi" w:cs="Cambria"/>
          <w:sz w:val="24"/>
          <w:highlight w:val="yellow"/>
        </w:rPr>
        <w:t xml:space="preserve">Fire Prevention is </w:t>
      </w:r>
      <w:r w:rsidR="004267A3" w:rsidRPr="00575E7E">
        <w:rPr>
          <w:rFonts w:asciiTheme="majorHAnsi" w:eastAsia="Cambria" w:hAnsiTheme="majorHAnsi" w:cs="Cambria"/>
          <w:sz w:val="24"/>
          <w:highlight w:val="yellow"/>
        </w:rPr>
        <w:t xml:space="preserve">efforts to minimize the occurrence of ignition, reduce spread of fire and smoke, avoiding sudden damage </w:t>
      </w:r>
      <w:r w:rsidR="004267A3" w:rsidRPr="00697667">
        <w:rPr>
          <w:rFonts w:asciiTheme="majorHAnsi" w:eastAsia="Cambria" w:hAnsiTheme="majorHAnsi" w:cs="Cambria"/>
          <w:color w:val="0070C0"/>
          <w:sz w:val="24"/>
          <w:highlight w:val="yellow"/>
        </w:rPr>
        <w:t>(Ferguson &amp; Janicak, 2005; Abolghasemzadeh, 2013; Chen, et al., 2015)</w:t>
      </w:r>
      <w:r w:rsidR="004267A3" w:rsidRPr="00575E7E">
        <w:rPr>
          <w:rFonts w:asciiTheme="majorHAnsi" w:eastAsia="Cambria" w:hAnsiTheme="majorHAnsi" w:cs="Cambria"/>
          <w:sz w:val="24"/>
          <w:highlight w:val="yellow"/>
        </w:rPr>
        <w:t xml:space="preserve">. Safety of people is </w:t>
      </w:r>
      <w:r w:rsidR="00010115" w:rsidRPr="00575E7E">
        <w:rPr>
          <w:rFonts w:asciiTheme="majorHAnsi" w:eastAsia="Cambria" w:hAnsiTheme="majorHAnsi" w:cs="Cambria"/>
          <w:sz w:val="24"/>
          <w:highlight w:val="yellow"/>
        </w:rPr>
        <w:t>m</w:t>
      </w:r>
      <w:r w:rsidR="004267A3" w:rsidRPr="00575E7E">
        <w:rPr>
          <w:rFonts w:asciiTheme="majorHAnsi" w:eastAsia="Cambria" w:hAnsiTheme="majorHAnsi" w:cs="Cambria"/>
          <w:sz w:val="24"/>
          <w:highlight w:val="yellow"/>
        </w:rPr>
        <w:t xml:space="preserve">ethods taken from the pre-construction stage to building operations so that building occupants can save themselves in the event of a fire </w:t>
      </w:r>
      <w:r w:rsidR="004267A3" w:rsidRPr="00697667">
        <w:rPr>
          <w:rFonts w:asciiTheme="majorHAnsi" w:eastAsia="Cambria" w:hAnsiTheme="majorHAnsi" w:cs="Cambria"/>
          <w:color w:val="0070C0"/>
          <w:sz w:val="24"/>
          <w:highlight w:val="yellow"/>
        </w:rPr>
        <w:t>(Muckett &amp; Furness, 2007; Jutras &amp; Meacham, 2016; Maluk et al., 2017)</w:t>
      </w:r>
      <w:r w:rsidR="004267A3" w:rsidRPr="00575E7E">
        <w:rPr>
          <w:rFonts w:asciiTheme="majorHAnsi" w:eastAsia="Cambria" w:hAnsiTheme="majorHAnsi" w:cs="Cambria"/>
          <w:sz w:val="24"/>
          <w:highlight w:val="yellow"/>
        </w:rPr>
        <w:t xml:space="preserve">. </w:t>
      </w:r>
      <w:r w:rsidR="00010115" w:rsidRPr="00575E7E">
        <w:rPr>
          <w:rFonts w:asciiTheme="majorHAnsi" w:eastAsia="Cambria" w:hAnsiTheme="majorHAnsi" w:cs="Cambria"/>
          <w:sz w:val="24"/>
          <w:highlight w:val="yellow"/>
        </w:rPr>
        <w:t xml:space="preserve">Monitoring, audit, and review is process of reducing the risk of fire at the operational stage of the building in various ways, especially with the availability of procedures and guidelines for what to do in emergency, periodic checks on installed facilities/infrastructure, evaluation of the adequacy of procedures for regulations and the latest technological developments. </w:t>
      </w:r>
      <w:r w:rsidR="00010115" w:rsidRPr="00697667">
        <w:rPr>
          <w:rFonts w:asciiTheme="majorHAnsi" w:eastAsia="Cambria" w:hAnsiTheme="majorHAnsi" w:cs="Cambria"/>
          <w:color w:val="0070C0"/>
          <w:sz w:val="24"/>
          <w:highlight w:val="yellow"/>
        </w:rPr>
        <w:t>(Ferguson &amp; Janicak, 2005; Chen, et al., 2015)</w:t>
      </w:r>
      <w:r w:rsidR="00010115" w:rsidRPr="00575E7E">
        <w:rPr>
          <w:rFonts w:asciiTheme="majorHAnsi" w:eastAsia="Cambria" w:hAnsiTheme="majorHAnsi" w:cs="Cambria"/>
          <w:sz w:val="24"/>
          <w:highlight w:val="yellow"/>
        </w:rPr>
        <w:t xml:space="preserve">. Reactive monitoring is all efforts made by the building manager at the building maintenance stage to respond quickly after a fire/bad incident occurs by conducting an </w:t>
      </w:r>
      <w:r w:rsidR="00010115" w:rsidRPr="00575E7E">
        <w:rPr>
          <w:rFonts w:asciiTheme="majorHAnsi" w:eastAsia="Cambria" w:hAnsiTheme="majorHAnsi" w:cs="Cambria"/>
          <w:sz w:val="24"/>
          <w:highlight w:val="yellow"/>
        </w:rPr>
        <w:lastRenderedPageBreak/>
        <w:t xml:space="preserve">investigation to find out the cause of the incident so that it can be anticipated that it will not happen again </w:t>
      </w:r>
      <w:r w:rsidR="00010115" w:rsidRPr="00697667">
        <w:rPr>
          <w:rFonts w:asciiTheme="majorHAnsi" w:eastAsia="Cambria" w:hAnsiTheme="majorHAnsi" w:cs="Cambria"/>
          <w:color w:val="0070C0"/>
          <w:sz w:val="24"/>
          <w:highlight w:val="yellow"/>
        </w:rPr>
        <w:t>(Ferguson &amp; Janicak, 2005; Chen et al., 2012).</w:t>
      </w:r>
      <w:r w:rsidR="00010115" w:rsidRPr="00575E7E">
        <w:rPr>
          <w:rFonts w:asciiTheme="majorHAnsi" w:eastAsia="Cambria" w:hAnsiTheme="majorHAnsi" w:cs="Cambria"/>
          <w:sz w:val="24"/>
          <w:highlight w:val="yellow"/>
        </w:rPr>
        <w:t xml:space="preserve"> Reliability of fire safety is the reliability of high-rise buildings on fire safety that ensures the safety of life and property </w:t>
      </w:r>
      <w:r w:rsidR="00010115" w:rsidRPr="00697667">
        <w:rPr>
          <w:rFonts w:asciiTheme="majorHAnsi" w:eastAsia="Cambria" w:hAnsiTheme="majorHAnsi" w:cs="Cambria"/>
          <w:color w:val="0070C0"/>
          <w:sz w:val="24"/>
          <w:highlight w:val="yellow"/>
        </w:rPr>
        <w:t>(Ferguson &amp; Janicak, 2005; Abolghasemzadeh, 2013)</w:t>
      </w:r>
      <w:r w:rsidR="00010115" w:rsidRPr="00575E7E">
        <w:rPr>
          <w:rFonts w:asciiTheme="majorHAnsi" w:eastAsia="Cambria" w:hAnsiTheme="majorHAnsi" w:cs="Cambria"/>
          <w:sz w:val="24"/>
          <w:highlight w:val="yellow"/>
        </w:rPr>
        <w:t>.</w:t>
      </w:r>
      <w:r w:rsidR="00575E7E">
        <w:rPr>
          <w:rFonts w:asciiTheme="majorHAnsi" w:eastAsia="Cambria" w:hAnsiTheme="majorHAnsi" w:cs="Cambria"/>
          <w:sz w:val="24"/>
          <w:highlight w:val="yellow"/>
        </w:rPr>
        <w:t xml:space="preserve"> </w:t>
      </w:r>
      <w:r w:rsidR="004267A3" w:rsidRPr="004A7227">
        <w:rPr>
          <w:rFonts w:asciiTheme="majorHAnsi" w:eastAsia="Cambria" w:hAnsiTheme="majorHAnsi" w:cs="Cambria"/>
          <w:sz w:val="24"/>
          <w:highlight w:val="yellow"/>
        </w:rPr>
        <w:t xml:space="preserve">Each variable has a different number of indicators, X1 </w:t>
      </w:r>
      <w:r w:rsidR="00575E7E">
        <w:rPr>
          <w:rFonts w:asciiTheme="majorHAnsi" w:eastAsia="Cambria" w:hAnsiTheme="majorHAnsi" w:cs="Cambria"/>
          <w:sz w:val="24"/>
          <w:highlight w:val="yellow"/>
        </w:rPr>
        <w:t>(</w:t>
      </w:r>
      <w:r w:rsidR="004267A3" w:rsidRPr="004A7227">
        <w:rPr>
          <w:rFonts w:asciiTheme="majorHAnsi" w:eastAsia="Cambria" w:hAnsiTheme="majorHAnsi" w:cs="Cambria"/>
          <w:sz w:val="24"/>
          <w:highlight w:val="yellow"/>
        </w:rPr>
        <w:t>60 indicators</w:t>
      </w:r>
      <w:r w:rsidR="00575E7E">
        <w:rPr>
          <w:rFonts w:asciiTheme="majorHAnsi" w:eastAsia="Cambria" w:hAnsiTheme="majorHAnsi" w:cs="Cambria"/>
          <w:sz w:val="24"/>
          <w:highlight w:val="yellow"/>
        </w:rPr>
        <w:t>)</w:t>
      </w:r>
      <w:r w:rsidR="004267A3" w:rsidRPr="004A7227">
        <w:rPr>
          <w:rFonts w:asciiTheme="majorHAnsi" w:eastAsia="Cambria" w:hAnsiTheme="majorHAnsi" w:cs="Cambria"/>
          <w:sz w:val="24"/>
          <w:highlight w:val="yellow"/>
        </w:rPr>
        <w:t xml:space="preserve">, X2 </w:t>
      </w:r>
      <w:r w:rsidR="00575E7E">
        <w:rPr>
          <w:rFonts w:asciiTheme="majorHAnsi" w:eastAsia="Cambria" w:hAnsiTheme="majorHAnsi" w:cs="Cambria"/>
          <w:sz w:val="24"/>
          <w:highlight w:val="yellow"/>
        </w:rPr>
        <w:t>(</w:t>
      </w:r>
      <w:r w:rsidR="004267A3" w:rsidRPr="004A7227">
        <w:rPr>
          <w:rFonts w:asciiTheme="majorHAnsi" w:eastAsia="Cambria" w:hAnsiTheme="majorHAnsi" w:cs="Cambria"/>
          <w:sz w:val="24"/>
          <w:highlight w:val="yellow"/>
        </w:rPr>
        <w:t>22 indicators</w:t>
      </w:r>
      <w:r w:rsidR="00575E7E">
        <w:rPr>
          <w:rFonts w:asciiTheme="majorHAnsi" w:eastAsia="Cambria" w:hAnsiTheme="majorHAnsi" w:cs="Cambria"/>
          <w:sz w:val="24"/>
          <w:highlight w:val="yellow"/>
        </w:rPr>
        <w:t>)</w:t>
      </w:r>
      <w:r w:rsidR="004267A3" w:rsidRPr="004A7227">
        <w:rPr>
          <w:rFonts w:asciiTheme="majorHAnsi" w:eastAsia="Cambria" w:hAnsiTheme="majorHAnsi" w:cs="Cambria"/>
          <w:sz w:val="24"/>
          <w:highlight w:val="yellow"/>
        </w:rPr>
        <w:t xml:space="preserve">, X3 </w:t>
      </w:r>
      <w:r w:rsidR="00575E7E">
        <w:rPr>
          <w:rFonts w:asciiTheme="majorHAnsi" w:eastAsia="Cambria" w:hAnsiTheme="majorHAnsi" w:cs="Cambria"/>
          <w:sz w:val="24"/>
          <w:highlight w:val="yellow"/>
        </w:rPr>
        <w:t>(</w:t>
      </w:r>
      <w:r w:rsidR="004267A3" w:rsidRPr="004A7227">
        <w:rPr>
          <w:rFonts w:asciiTheme="majorHAnsi" w:eastAsia="Cambria" w:hAnsiTheme="majorHAnsi" w:cs="Cambria"/>
          <w:sz w:val="24"/>
          <w:highlight w:val="yellow"/>
        </w:rPr>
        <w:t>33 indicators</w:t>
      </w:r>
      <w:r w:rsidR="00575E7E">
        <w:rPr>
          <w:rFonts w:asciiTheme="majorHAnsi" w:eastAsia="Cambria" w:hAnsiTheme="majorHAnsi" w:cs="Cambria"/>
          <w:sz w:val="24"/>
          <w:highlight w:val="yellow"/>
        </w:rPr>
        <w:t>),</w:t>
      </w:r>
      <w:r w:rsidR="004267A3" w:rsidRPr="004A7227">
        <w:rPr>
          <w:rFonts w:asciiTheme="majorHAnsi" w:eastAsia="Cambria" w:hAnsiTheme="majorHAnsi" w:cs="Cambria"/>
          <w:sz w:val="24"/>
          <w:highlight w:val="yellow"/>
        </w:rPr>
        <w:t xml:space="preserve"> and X4 </w:t>
      </w:r>
      <w:r w:rsidR="00575E7E">
        <w:rPr>
          <w:rFonts w:asciiTheme="majorHAnsi" w:eastAsia="Cambria" w:hAnsiTheme="majorHAnsi" w:cs="Cambria"/>
          <w:sz w:val="24"/>
          <w:highlight w:val="yellow"/>
        </w:rPr>
        <w:t>(</w:t>
      </w:r>
      <w:r w:rsidR="004267A3" w:rsidRPr="004A7227">
        <w:rPr>
          <w:rFonts w:asciiTheme="majorHAnsi" w:eastAsia="Cambria" w:hAnsiTheme="majorHAnsi" w:cs="Cambria"/>
          <w:sz w:val="24"/>
          <w:highlight w:val="yellow"/>
        </w:rPr>
        <w:t>19 indicators</w:t>
      </w:r>
      <w:r w:rsidR="00575E7E">
        <w:rPr>
          <w:rFonts w:asciiTheme="majorHAnsi" w:eastAsia="Cambria" w:hAnsiTheme="majorHAnsi" w:cs="Cambria"/>
          <w:sz w:val="24"/>
        </w:rPr>
        <w:t>)</w:t>
      </w:r>
    </w:p>
    <w:p w14:paraId="4936C34E" w14:textId="7A25E1FD" w:rsidR="005548AF" w:rsidRPr="004A7227" w:rsidRDefault="00AA1D28">
      <w:pPr>
        <w:tabs>
          <w:tab w:val="left" w:pos="450"/>
        </w:tabs>
        <w:spacing w:after="0"/>
        <w:rPr>
          <w:rFonts w:asciiTheme="majorHAnsi" w:eastAsia="Cambria" w:hAnsiTheme="majorHAnsi" w:cs="Cambria"/>
          <w:sz w:val="24"/>
          <w:highlight w:val="yellow"/>
        </w:rPr>
      </w:pPr>
      <w:proofErr w:type="gramStart"/>
      <w:r w:rsidRPr="004A7227">
        <w:rPr>
          <w:rFonts w:asciiTheme="majorHAnsi" w:eastAsia="Cambria" w:hAnsiTheme="majorHAnsi" w:cs="Cambria"/>
          <w:sz w:val="24"/>
        </w:rPr>
        <w:t>Variables</w:t>
      </w:r>
      <w:proofErr w:type="gramEnd"/>
      <w:r w:rsidRPr="004A7227">
        <w:rPr>
          <w:rFonts w:asciiTheme="majorHAnsi" w:eastAsia="Cambria" w:hAnsiTheme="majorHAnsi" w:cs="Cambria"/>
          <w:sz w:val="24"/>
        </w:rPr>
        <w:t xml:space="preserve"> identification in this study is used to assist in determining the data collection and also the technical tools of content and construct validation processing in order to achieve validated variables so that it can be used in the structural equation model analysis process. </w:t>
      </w:r>
      <w:r w:rsidRPr="004A7227">
        <w:rPr>
          <w:rFonts w:asciiTheme="majorHAnsi" w:eastAsia="Cambria" w:hAnsiTheme="majorHAnsi" w:cs="Cambria"/>
          <w:sz w:val="24"/>
          <w:highlight w:val="yellow"/>
        </w:rPr>
        <w:t xml:space="preserve">The implementation of Fire Safety Management is carried out by fulfilling the criteria contained in fire prevention, safety of people, </w:t>
      </w:r>
      <w:r w:rsidR="00445AC7" w:rsidRPr="00221631">
        <w:rPr>
          <w:rFonts w:asciiTheme="majorHAnsi" w:eastAsia="Cambria" w:hAnsiTheme="majorHAnsi" w:cs="Cambria"/>
          <w:sz w:val="24"/>
          <w:highlight w:val="yellow"/>
        </w:rPr>
        <w:t>monitoring, audit, review</w:t>
      </w:r>
      <w:r w:rsidRPr="00221631">
        <w:rPr>
          <w:rFonts w:asciiTheme="majorHAnsi" w:eastAsia="Cambria" w:hAnsiTheme="majorHAnsi" w:cs="Cambria"/>
          <w:sz w:val="24"/>
          <w:highlight w:val="yellow"/>
        </w:rPr>
        <w:t>,</w:t>
      </w:r>
      <w:r w:rsidRPr="004A7227">
        <w:rPr>
          <w:rFonts w:asciiTheme="majorHAnsi" w:eastAsia="Cambria" w:hAnsiTheme="majorHAnsi" w:cs="Cambria"/>
          <w:sz w:val="24"/>
          <w:highlight w:val="yellow"/>
        </w:rPr>
        <w:t xml:space="preserve"> and reactive monitoring. Reliability of fire safety in High-Rise Building is achieved if the implementation of all variables in the FSM is adequate. In this condition the purpose of saving life and property will be fulfilled</w:t>
      </w:r>
      <w:r w:rsidRPr="004A7227">
        <w:rPr>
          <w:rFonts w:asciiTheme="majorHAnsi" w:eastAsia="Cambria" w:hAnsiTheme="majorHAnsi" w:cs="Cambria"/>
          <w:sz w:val="24"/>
        </w:rPr>
        <w:t>.</w:t>
      </w:r>
    </w:p>
    <w:p w14:paraId="54EF50EA" w14:textId="77777777" w:rsidR="005548AF" w:rsidRPr="004A7227" w:rsidRDefault="005548AF">
      <w:pPr>
        <w:tabs>
          <w:tab w:val="left" w:pos="450"/>
        </w:tabs>
        <w:spacing w:after="0"/>
        <w:rPr>
          <w:rFonts w:asciiTheme="majorHAnsi" w:eastAsia="Cambria" w:hAnsiTheme="majorHAnsi" w:cs="Cambria"/>
          <w:sz w:val="24"/>
          <w:highlight w:val="yellow"/>
        </w:rPr>
      </w:pPr>
    </w:p>
    <w:p w14:paraId="7C000914" w14:textId="77777777" w:rsidR="005548AF" w:rsidRPr="004A7227" w:rsidRDefault="00AA1D28">
      <w:pPr>
        <w:tabs>
          <w:tab w:val="left" w:pos="450"/>
        </w:tabs>
        <w:spacing w:after="0"/>
        <w:rPr>
          <w:rFonts w:asciiTheme="majorHAnsi" w:eastAsia="Cambria" w:hAnsiTheme="majorHAnsi" w:cs="Cambria"/>
          <w:i/>
          <w:sz w:val="24"/>
        </w:rPr>
      </w:pPr>
      <w:r w:rsidRPr="004A7227">
        <w:rPr>
          <w:rFonts w:asciiTheme="majorHAnsi" w:eastAsia="Cambria" w:hAnsiTheme="majorHAnsi" w:cs="Cambria"/>
          <w:i/>
          <w:sz w:val="24"/>
        </w:rPr>
        <w:t xml:space="preserve">2.2. </w:t>
      </w:r>
      <w:r w:rsidRPr="004A7227">
        <w:rPr>
          <w:rFonts w:asciiTheme="majorHAnsi" w:eastAsia="Cambria" w:hAnsiTheme="majorHAnsi" w:cs="Cambria"/>
          <w:i/>
          <w:sz w:val="24"/>
        </w:rPr>
        <w:tab/>
        <w:t>Research Methodology</w:t>
      </w:r>
    </w:p>
    <w:p w14:paraId="28694FEF" w14:textId="77777777" w:rsidR="005548AF" w:rsidRPr="004A7227" w:rsidRDefault="00AA1D28">
      <w:pPr>
        <w:tabs>
          <w:tab w:val="left" w:pos="450"/>
        </w:tabs>
        <w:spacing w:before="120" w:after="0"/>
        <w:rPr>
          <w:rFonts w:asciiTheme="majorHAnsi" w:eastAsia="Cambria" w:hAnsiTheme="majorHAnsi" w:cs="Cambria"/>
          <w:sz w:val="24"/>
        </w:rPr>
      </w:pPr>
      <w:r w:rsidRPr="004A7227">
        <w:rPr>
          <w:rFonts w:asciiTheme="majorHAnsi" w:eastAsia="Cambria" w:hAnsiTheme="majorHAnsi" w:cs="Cambria"/>
          <w:sz w:val="24"/>
        </w:rPr>
        <w:t>Figure 1 explains the implementation mechanism of each stage that is discussed based on the input-process-output diagram. The discussion of input includes an explanation of the types of data used as well as the data collection instruments at each stage. Discussion of the process is a discussion related to data processing methods or data analysis used in each stage. The discussion of the output is an explanation related to the description of the results or findings obtained from each stage.</w:t>
      </w:r>
    </w:p>
    <w:p w14:paraId="48272CDD" w14:textId="77777777" w:rsidR="00EC181F" w:rsidRDefault="00EC181F" w:rsidP="00EC181F">
      <w:pPr>
        <w:tabs>
          <w:tab w:val="left" w:pos="450"/>
        </w:tabs>
        <w:spacing w:after="0"/>
        <w:jc w:val="center"/>
        <w:rPr>
          <w:rFonts w:ascii="Cambria" w:eastAsia="Cambria" w:hAnsi="Cambria" w:cs="Cambria"/>
          <w:i/>
          <w:smallCaps/>
        </w:rPr>
      </w:pPr>
      <w:r>
        <w:rPr>
          <w:rFonts w:ascii="Cambria" w:eastAsia="Cambria" w:hAnsi="Cambria" w:cs="Cambria"/>
          <w:i/>
          <w:smallCaps/>
          <w:noProof/>
        </w:rPr>
        <w:drawing>
          <wp:inline distT="0" distB="0" distL="0" distR="0" wp14:anchorId="33EC2022" wp14:editId="32F8F97F">
            <wp:extent cx="5170636" cy="3019493"/>
            <wp:effectExtent l="0" t="0" r="0" b="3175"/>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a:stretch>
                      <a:fillRect/>
                    </a:stretch>
                  </pic:blipFill>
                  <pic:spPr>
                    <a:xfrm>
                      <a:off x="0" y="0"/>
                      <a:ext cx="5190491" cy="3031088"/>
                    </a:xfrm>
                    <a:prstGeom prst="rect">
                      <a:avLst/>
                    </a:prstGeom>
                    <a:ln/>
                  </pic:spPr>
                </pic:pic>
              </a:graphicData>
            </a:graphic>
          </wp:inline>
        </w:drawing>
      </w:r>
    </w:p>
    <w:p w14:paraId="21F0F4CD" w14:textId="77777777" w:rsidR="00EC181F" w:rsidRDefault="00EC181F" w:rsidP="00EC181F">
      <w:pPr>
        <w:tabs>
          <w:tab w:val="left" w:pos="450"/>
        </w:tabs>
        <w:spacing w:before="120"/>
        <w:jc w:val="left"/>
        <w:rPr>
          <w:rFonts w:ascii="Cambria" w:eastAsia="Cambria" w:hAnsi="Cambria" w:cs="Cambria"/>
        </w:rPr>
      </w:pPr>
      <w:r>
        <w:rPr>
          <w:rFonts w:ascii="Cambria" w:eastAsia="Cambria" w:hAnsi="Cambria" w:cs="Cambria"/>
          <w:smallCaps/>
        </w:rPr>
        <w:t xml:space="preserve"> </w:t>
      </w:r>
      <w:r>
        <w:rPr>
          <w:rFonts w:ascii="Cambria" w:eastAsia="Cambria" w:hAnsi="Cambria" w:cs="Cambria"/>
          <w:b/>
        </w:rPr>
        <w:t>Figure 1</w:t>
      </w:r>
      <w:r>
        <w:rPr>
          <w:rFonts w:ascii="Cambria" w:eastAsia="Cambria" w:hAnsi="Cambria" w:cs="Cambria"/>
        </w:rPr>
        <w:t xml:space="preserve"> Research methodology </w:t>
      </w:r>
    </w:p>
    <w:p w14:paraId="1DA5305E" w14:textId="0E3401CE" w:rsidR="005548AF" w:rsidRPr="007D3A8B" w:rsidRDefault="00AA1D28" w:rsidP="007D3A8B">
      <w:pPr>
        <w:tabs>
          <w:tab w:val="left" w:pos="450"/>
        </w:tabs>
        <w:spacing w:after="0"/>
        <w:ind w:firstLine="426"/>
        <w:rPr>
          <w:rFonts w:asciiTheme="majorHAnsi" w:eastAsia="Cambria" w:hAnsiTheme="majorHAnsi" w:cs="Cambria"/>
          <w:sz w:val="24"/>
        </w:rPr>
      </w:pPr>
      <w:r w:rsidRPr="004A7227">
        <w:rPr>
          <w:rFonts w:asciiTheme="majorHAnsi" w:eastAsia="Cambria" w:hAnsiTheme="majorHAnsi" w:cs="Cambria"/>
          <w:sz w:val="24"/>
        </w:rPr>
        <w:t xml:space="preserve">The first thing to do in this research is a literature study to determine the research variables as shown in Figure 1 thate were obtained from various references from previous studies and regulations on fire safety management systems.  After the variables were formed from the literature study, then validation was carried out by experts to validate the variables that have been formed from the results of the literature study. There were 8 experts selected in this study with a minimum criterion of master’s education in fire safety and a minimum of 15 years </w:t>
      </w:r>
      <w:r w:rsidRPr="004A7227">
        <w:rPr>
          <w:rFonts w:asciiTheme="majorHAnsi" w:eastAsia="Cambria" w:hAnsiTheme="majorHAnsi" w:cs="Cambria"/>
          <w:sz w:val="24"/>
        </w:rPr>
        <w:lastRenderedPageBreak/>
        <w:t xml:space="preserve">experience in the construction field. The next step was conducting a pilot survey with 30 respondents which aims to validate the research questionnaire that has been prepared in this study to prove whether the questionnaire acceptable to the respondents. </w:t>
      </w:r>
      <w:r w:rsidR="00C36355" w:rsidRPr="00C36355">
        <w:rPr>
          <w:rFonts w:asciiTheme="majorHAnsi" w:eastAsia="Cambria" w:hAnsiTheme="majorHAnsi" w:cs="Cambria"/>
          <w:sz w:val="24"/>
          <w:highlight w:val="yellow"/>
        </w:rPr>
        <w:t xml:space="preserve">The target respondents are building owners and management of high-rise buildings in Jakarta. The function of building are hotel, office and </w:t>
      </w:r>
      <w:r w:rsidR="00C36355" w:rsidRPr="007D3A8B">
        <w:rPr>
          <w:rFonts w:asciiTheme="majorHAnsi" w:eastAsia="Cambria" w:hAnsiTheme="majorHAnsi" w:cs="Cambria"/>
          <w:sz w:val="24"/>
          <w:highlight w:val="yellow"/>
        </w:rPr>
        <w:t xml:space="preserve">college. </w:t>
      </w:r>
      <w:r w:rsidR="007D3A8B" w:rsidRPr="007D3A8B">
        <w:rPr>
          <w:rFonts w:asciiTheme="majorHAnsi" w:eastAsia="Cambria" w:hAnsiTheme="majorHAnsi" w:cs="Cambria"/>
          <w:sz w:val="24"/>
          <w:highlight w:val="yellow"/>
        </w:rPr>
        <w:t xml:space="preserve">Variables are measured through the implementation of each indicator. The list of questions is submitted in softcopy and hardcopy. </w:t>
      </w:r>
      <w:r w:rsidR="00F14EB5" w:rsidRPr="007D3A8B">
        <w:rPr>
          <w:rFonts w:asciiTheme="majorHAnsi" w:eastAsia="Cambria" w:hAnsiTheme="majorHAnsi" w:cs="Cambria"/>
          <w:sz w:val="24"/>
          <w:highlight w:val="yellow"/>
        </w:rPr>
        <w:t xml:space="preserve">The number of questionnaires distributed was 225, while the responses received were 105. </w:t>
      </w:r>
      <w:r w:rsidR="007D3A8B" w:rsidRPr="007D3A8B">
        <w:rPr>
          <w:rFonts w:asciiTheme="majorHAnsi" w:eastAsia="Cambria" w:hAnsiTheme="majorHAnsi" w:cs="Cambria"/>
          <w:sz w:val="24"/>
          <w:highlight w:val="yellow"/>
        </w:rPr>
        <w:t>R</w:t>
      </w:r>
      <w:r w:rsidRPr="007D3A8B">
        <w:rPr>
          <w:rFonts w:asciiTheme="majorHAnsi" w:eastAsia="Cambria" w:hAnsiTheme="majorHAnsi" w:cs="Cambria"/>
          <w:sz w:val="24"/>
          <w:highlight w:val="yellow"/>
        </w:rPr>
        <w:t>espondent</w:t>
      </w:r>
      <w:r w:rsidR="007D3A8B" w:rsidRPr="007D3A8B">
        <w:rPr>
          <w:rFonts w:asciiTheme="majorHAnsi" w:eastAsia="Cambria" w:hAnsiTheme="majorHAnsi" w:cs="Cambria"/>
          <w:sz w:val="24"/>
          <w:highlight w:val="yellow"/>
        </w:rPr>
        <w:t xml:space="preserve"> criteria area</w:t>
      </w:r>
      <w:r w:rsidRPr="007D3A8B">
        <w:rPr>
          <w:rFonts w:asciiTheme="majorHAnsi" w:eastAsia="Cambria" w:hAnsiTheme="majorHAnsi" w:cs="Cambria"/>
          <w:sz w:val="24"/>
          <w:highlight w:val="yellow"/>
        </w:rPr>
        <w:t xml:space="preserve"> minimum bachelor’s degree and at least 5 years of experience</w:t>
      </w:r>
      <w:r w:rsidRPr="004A7227">
        <w:rPr>
          <w:rFonts w:asciiTheme="majorHAnsi" w:eastAsia="Cambria" w:hAnsiTheme="majorHAnsi" w:cs="Cambria"/>
          <w:sz w:val="24"/>
        </w:rPr>
        <w:t xml:space="preserve">. After the questionnaires were collected, a Structural Equation Model Analysis was carried out with Smart PLS software to determine the relationship among the variables of fire prevention; safety of people; monitoring, audit and review and monitoring reactive which had implications for fire safety reliability. </w:t>
      </w:r>
      <w:r w:rsidR="007D3A8B">
        <w:rPr>
          <w:rFonts w:asciiTheme="majorHAnsi" w:eastAsia="Cambria" w:hAnsiTheme="majorHAnsi" w:cs="Cambria"/>
          <w:sz w:val="24"/>
        </w:rPr>
        <w:t xml:space="preserve">The </w:t>
      </w:r>
      <w:r w:rsidRPr="004A7227">
        <w:rPr>
          <w:rFonts w:asciiTheme="majorHAnsi" w:eastAsia="Cambria" w:hAnsiTheme="majorHAnsi" w:cs="Cambria"/>
          <w:sz w:val="24"/>
        </w:rPr>
        <w:t>last step of this research was to carry out final validation of the results of the study which aims to integrate all variables to</w:t>
      </w:r>
      <w:r>
        <w:rPr>
          <w:rFonts w:ascii="Cambria" w:eastAsia="Cambria" w:hAnsi="Cambria" w:cs="Cambria"/>
          <w:sz w:val="24"/>
        </w:rPr>
        <w:t xml:space="preserve"> achieve fire safety reliability.</w:t>
      </w:r>
    </w:p>
    <w:p w14:paraId="38534891" w14:textId="77777777" w:rsidR="005548AF" w:rsidRDefault="005548AF">
      <w:pPr>
        <w:tabs>
          <w:tab w:val="left" w:pos="450"/>
        </w:tabs>
        <w:spacing w:after="0"/>
        <w:rPr>
          <w:rFonts w:ascii="Cambria" w:eastAsia="Cambria" w:hAnsi="Cambria" w:cs="Cambria"/>
          <w:sz w:val="24"/>
        </w:rPr>
      </w:pPr>
    </w:p>
    <w:p w14:paraId="6E13B013" w14:textId="77777777" w:rsidR="005548AF" w:rsidRDefault="00AA1D28">
      <w:pPr>
        <w:tabs>
          <w:tab w:val="left" w:pos="450"/>
        </w:tabs>
        <w:spacing w:after="0"/>
        <w:rPr>
          <w:rFonts w:ascii="Cambria" w:eastAsia="Cambria" w:hAnsi="Cambria" w:cs="Cambria"/>
          <w:b/>
          <w:sz w:val="24"/>
        </w:rPr>
      </w:pPr>
      <w:r>
        <w:rPr>
          <w:rFonts w:ascii="Cambria" w:eastAsia="Cambria" w:hAnsi="Cambria" w:cs="Cambria"/>
          <w:b/>
          <w:sz w:val="24"/>
        </w:rPr>
        <w:t>3.</w:t>
      </w:r>
      <w:r>
        <w:rPr>
          <w:rFonts w:ascii="Cambria" w:eastAsia="Cambria" w:hAnsi="Cambria" w:cs="Cambria"/>
          <w:b/>
          <w:sz w:val="24"/>
        </w:rPr>
        <w:tab/>
        <w:t>Results and Discussion</w:t>
      </w:r>
    </w:p>
    <w:p w14:paraId="0456BB19" w14:textId="77777777" w:rsidR="005548AF" w:rsidRPr="00A83E8C" w:rsidRDefault="00AA1D28">
      <w:pPr>
        <w:tabs>
          <w:tab w:val="left" w:pos="450"/>
        </w:tabs>
        <w:spacing w:before="120" w:after="0"/>
        <w:rPr>
          <w:rFonts w:ascii="Cambria" w:eastAsia="Cambria" w:hAnsi="Cambria" w:cs="Cambria"/>
          <w:i/>
          <w:sz w:val="24"/>
        </w:rPr>
      </w:pPr>
      <w:r>
        <w:rPr>
          <w:rFonts w:ascii="Cambria" w:eastAsia="Cambria" w:hAnsi="Cambria" w:cs="Cambria"/>
          <w:i/>
          <w:sz w:val="24"/>
        </w:rPr>
        <w:t xml:space="preserve">3.1. </w:t>
      </w:r>
      <w:r>
        <w:rPr>
          <w:rFonts w:ascii="Cambria" w:eastAsia="Cambria" w:hAnsi="Cambria" w:cs="Cambria"/>
          <w:i/>
          <w:sz w:val="24"/>
        </w:rPr>
        <w:tab/>
        <w:t xml:space="preserve">Research Data </w:t>
      </w:r>
      <w:r w:rsidRPr="00A83E8C">
        <w:rPr>
          <w:rFonts w:ascii="Cambria" w:eastAsia="Cambria" w:hAnsi="Cambria" w:cs="Cambria"/>
          <w:i/>
          <w:sz w:val="24"/>
        </w:rPr>
        <w:t xml:space="preserve">Analysis </w:t>
      </w:r>
    </w:p>
    <w:p w14:paraId="0350A6F2" w14:textId="77777777" w:rsidR="00F97375" w:rsidRDefault="00AA1D28">
      <w:pPr>
        <w:tabs>
          <w:tab w:val="left" w:pos="450"/>
        </w:tabs>
        <w:spacing w:after="0"/>
        <w:rPr>
          <w:rFonts w:ascii="Cambria" w:eastAsia="Cambria" w:hAnsi="Cambria" w:cs="Cambria"/>
          <w:sz w:val="24"/>
        </w:rPr>
      </w:pPr>
      <w:r w:rsidRPr="00A83E8C">
        <w:rPr>
          <w:rFonts w:ascii="Cambria" w:eastAsia="Cambria" w:hAnsi="Cambria" w:cs="Cambria"/>
          <w:sz w:val="24"/>
        </w:rPr>
        <w:tab/>
      </w:r>
    </w:p>
    <w:p w14:paraId="0E545AAB" w14:textId="083795EA" w:rsidR="005548AF" w:rsidRDefault="00F97375">
      <w:pPr>
        <w:tabs>
          <w:tab w:val="left" w:pos="450"/>
        </w:tabs>
        <w:spacing w:after="0"/>
        <w:rPr>
          <w:rFonts w:ascii="Cambria" w:eastAsia="Cambria" w:hAnsi="Cambria" w:cs="Cambria"/>
          <w:sz w:val="24"/>
        </w:rPr>
      </w:pPr>
      <w:r w:rsidRPr="000B0161">
        <w:rPr>
          <w:rFonts w:asciiTheme="majorHAnsi" w:eastAsia="Cambria" w:hAnsiTheme="majorHAnsi" w:cs="Cambria"/>
          <w:sz w:val="24"/>
          <w:highlight w:val="yellow"/>
        </w:rPr>
        <w:t xml:space="preserve">Validation was carried out by experts to check the variables and indicators that have been formed from the results of the literature study. </w:t>
      </w:r>
      <w:r w:rsidR="000B0161" w:rsidRPr="000B0161">
        <w:rPr>
          <w:rFonts w:asciiTheme="majorHAnsi" w:eastAsia="Cambria" w:hAnsiTheme="majorHAnsi" w:cs="Cambria"/>
          <w:sz w:val="24"/>
          <w:highlight w:val="yellow"/>
        </w:rPr>
        <w:t xml:space="preserve"> Data collection through questionnaires is carried out after the validation process. </w:t>
      </w:r>
      <w:r w:rsidRPr="000B0161">
        <w:rPr>
          <w:rFonts w:asciiTheme="majorHAnsi" w:eastAsia="Cambria" w:hAnsiTheme="majorHAnsi" w:cs="Cambria"/>
          <w:sz w:val="24"/>
          <w:highlight w:val="yellow"/>
        </w:rPr>
        <w:t xml:space="preserve">There were 8 experts selected with a minimum criterion of master’s education in fire safety and a minimum of 15 years experience in the construction field. </w:t>
      </w:r>
      <w:r w:rsidR="00AA1D28" w:rsidRPr="000B0161">
        <w:rPr>
          <w:rFonts w:ascii="Cambria" w:eastAsia="Cambria" w:hAnsi="Cambria" w:cs="Cambria"/>
          <w:sz w:val="24"/>
          <w:highlight w:val="yellow"/>
        </w:rPr>
        <w:t>The experts</w:t>
      </w:r>
      <w:r w:rsidR="00A83E8C" w:rsidRPr="000B0161">
        <w:rPr>
          <w:rFonts w:ascii="Cambria" w:eastAsia="Cambria" w:hAnsi="Cambria" w:cs="Cambria"/>
          <w:sz w:val="24"/>
          <w:highlight w:val="yellow"/>
        </w:rPr>
        <w:t xml:space="preserve"> </w:t>
      </w:r>
      <w:r w:rsidR="000B0161">
        <w:rPr>
          <w:rFonts w:ascii="Cambria" w:eastAsia="Cambria" w:hAnsi="Cambria" w:cs="Cambria"/>
          <w:sz w:val="24"/>
          <w:highlight w:val="yellow"/>
        </w:rPr>
        <w:t xml:space="preserve">are </w:t>
      </w:r>
      <w:r w:rsidR="00AA1D28" w:rsidRPr="000B0161">
        <w:rPr>
          <w:rFonts w:ascii="Cambria" w:eastAsia="Cambria" w:hAnsi="Cambria" w:cs="Cambria"/>
          <w:sz w:val="24"/>
          <w:highlight w:val="yellow"/>
        </w:rPr>
        <w:t>presented in Table 1.</w:t>
      </w:r>
      <w:r w:rsidR="00CF1937">
        <w:rPr>
          <w:rFonts w:ascii="Cambria" w:eastAsia="Cambria" w:hAnsi="Cambria" w:cs="Cambria"/>
          <w:sz w:val="24"/>
        </w:rPr>
        <w:t xml:space="preserve"> </w:t>
      </w:r>
    </w:p>
    <w:p w14:paraId="55270885" w14:textId="77777777" w:rsidR="005548AF" w:rsidRDefault="005548AF">
      <w:pPr>
        <w:tabs>
          <w:tab w:val="left" w:pos="450"/>
        </w:tabs>
        <w:spacing w:after="0"/>
        <w:rPr>
          <w:rFonts w:ascii="Cambria" w:eastAsia="Cambria" w:hAnsi="Cambria" w:cs="Cambria"/>
          <w:sz w:val="24"/>
        </w:rPr>
      </w:pPr>
    </w:p>
    <w:p w14:paraId="54C378CA" w14:textId="77777777" w:rsidR="005871F1" w:rsidRDefault="005871F1" w:rsidP="005871F1">
      <w:pPr>
        <w:tabs>
          <w:tab w:val="left" w:pos="450"/>
        </w:tabs>
        <w:rPr>
          <w:rFonts w:asciiTheme="majorHAnsi" w:hAnsiTheme="majorHAnsi"/>
          <w:bCs/>
          <w:kern w:val="28"/>
          <w:szCs w:val="22"/>
          <w:lang w:val="id-ID"/>
        </w:rPr>
      </w:pPr>
      <w:r>
        <w:rPr>
          <w:rFonts w:asciiTheme="majorHAnsi" w:hAnsiTheme="majorHAnsi"/>
          <w:b/>
          <w:bCs/>
          <w:kern w:val="28"/>
          <w:szCs w:val="22"/>
          <w:lang w:val="id-ID"/>
        </w:rPr>
        <w:t xml:space="preserve">Table </w:t>
      </w:r>
      <w:r>
        <w:rPr>
          <w:rFonts w:asciiTheme="majorHAnsi" w:hAnsiTheme="majorHAnsi"/>
          <w:b/>
          <w:bCs/>
          <w:kern w:val="28"/>
          <w:szCs w:val="22"/>
          <w:lang w:val="en-US"/>
        </w:rPr>
        <w:t>1.</w:t>
      </w:r>
      <w:r>
        <w:rPr>
          <w:rFonts w:asciiTheme="majorHAnsi" w:hAnsiTheme="majorHAnsi"/>
          <w:bCs/>
          <w:kern w:val="28"/>
          <w:szCs w:val="22"/>
          <w:lang w:val="id-ID"/>
        </w:rPr>
        <w:t xml:space="preserve"> List of Construction and Safety Expert for Content and Construct Validation</w:t>
      </w:r>
    </w:p>
    <w:tbl>
      <w:tblPr>
        <w:tblStyle w:val="LightShading1"/>
        <w:tblW w:w="9016" w:type="dxa"/>
        <w:jc w:val="center"/>
        <w:tblLook w:val="04A0" w:firstRow="1" w:lastRow="0" w:firstColumn="1" w:lastColumn="0" w:noHBand="0" w:noVBand="1"/>
      </w:tblPr>
      <w:tblGrid>
        <w:gridCol w:w="1225"/>
        <w:gridCol w:w="4519"/>
        <w:gridCol w:w="1840"/>
        <w:gridCol w:w="1432"/>
      </w:tblGrid>
      <w:tr w:rsidR="005871F1" w14:paraId="06AF7ABD" w14:textId="77777777" w:rsidTr="005871F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25" w:type="dxa"/>
            <w:tcBorders>
              <w:top w:val="single" w:sz="12" w:space="0" w:color="auto"/>
              <w:bottom w:val="single" w:sz="12" w:space="0" w:color="auto"/>
            </w:tcBorders>
            <w:shd w:val="clear" w:color="auto" w:fill="auto"/>
            <w:hideMark/>
          </w:tcPr>
          <w:p w14:paraId="69FDC861" w14:textId="77777777" w:rsidR="005871F1" w:rsidRPr="005871F1" w:rsidRDefault="005871F1">
            <w:pPr>
              <w:widowControl w:val="0"/>
              <w:autoSpaceDE w:val="0"/>
              <w:autoSpaceDN w:val="0"/>
              <w:ind w:left="33" w:right="-510"/>
              <w:rPr>
                <w:rFonts w:asciiTheme="majorHAnsi" w:eastAsia="Times New Roman" w:hAnsiTheme="majorHAnsi"/>
                <w:color w:val="000000"/>
                <w:szCs w:val="22"/>
                <w:lang w:val="en-US" w:eastAsia="en-US"/>
              </w:rPr>
            </w:pPr>
            <w:r w:rsidRPr="005871F1">
              <w:rPr>
                <w:rFonts w:asciiTheme="majorHAnsi" w:eastAsia="Times New Roman" w:hAnsiTheme="majorHAnsi"/>
                <w:color w:val="000000"/>
                <w:szCs w:val="22"/>
                <w:lang w:val="en-US" w:eastAsia="en-US"/>
              </w:rPr>
              <w:t>Expert</w:t>
            </w:r>
          </w:p>
        </w:tc>
        <w:tc>
          <w:tcPr>
            <w:tcW w:w="4519" w:type="dxa"/>
            <w:tcBorders>
              <w:top w:val="single" w:sz="12" w:space="0" w:color="auto"/>
              <w:bottom w:val="single" w:sz="12" w:space="0" w:color="auto"/>
            </w:tcBorders>
            <w:shd w:val="clear" w:color="auto" w:fill="auto"/>
            <w:hideMark/>
          </w:tcPr>
          <w:p w14:paraId="47FD19C3" w14:textId="77777777" w:rsidR="005871F1" w:rsidRPr="005871F1" w:rsidRDefault="005871F1">
            <w:pPr>
              <w:widowControl w:val="0"/>
              <w:autoSpaceDE w:val="0"/>
              <w:autoSpaceDN w:val="0"/>
              <w:ind w:right="-51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olor w:val="000000"/>
                <w:szCs w:val="22"/>
                <w:lang w:val="en-US" w:eastAsia="en-US"/>
              </w:rPr>
            </w:pPr>
            <w:r w:rsidRPr="005871F1">
              <w:rPr>
                <w:rFonts w:asciiTheme="majorHAnsi" w:eastAsia="Times New Roman" w:hAnsiTheme="majorHAnsi"/>
                <w:color w:val="000000"/>
                <w:szCs w:val="22"/>
                <w:lang w:val="en-US" w:eastAsia="en-US"/>
              </w:rPr>
              <w:t>Position</w:t>
            </w:r>
          </w:p>
        </w:tc>
        <w:tc>
          <w:tcPr>
            <w:tcW w:w="1840" w:type="dxa"/>
            <w:tcBorders>
              <w:top w:val="single" w:sz="12" w:space="0" w:color="auto"/>
              <w:bottom w:val="single" w:sz="12" w:space="0" w:color="auto"/>
            </w:tcBorders>
            <w:shd w:val="clear" w:color="auto" w:fill="auto"/>
            <w:hideMark/>
          </w:tcPr>
          <w:p w14:paraId="53D23697" w14:textId="77777777" w:rsidR="005871F1" w:rsidRPr="005871F1" w:rsidRDefault="005871F1">
            <w:pPr>
              <w:widowControl w:val="0"/>
              <w:autoSpaceDE w:val="0"/>
              <w:autoSpaceDN w:val="0"/>
              <w:ind w:right="-51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olor w:val="000000"/>
                <w:szCs w:val="22"/>
                <w:lang w:val="en-US" w:eastAsia="en-US"/>
              </w:rPr>
            </w:pPr>
            <w:r w:rsidRPr="005871F1">
              <w:rPr>
                <w:rFonts w:asciiTheme="majorHAnsi" w:eastAsia="Times New Roman" w:hAnsiTheme="majorHAnsi"/>
                <w:color w:val="000000"/>
                <w:szCs w:val="22"/>
                <w:lang w:val="en-US" w:eastAsia="en-US"/>
              </w:rPr>
              <w:t>Education</w:t>
            </w:r>
          </w:p>
        </w:tc>
        <w:tc>
          <w:tcPr>
            <w:tcW w:w="1432" w:type="dxa"/>
            <w:tcBorders>
              <w:top w:val="single" w:sz="12" w:space="0" w:color="auto"/>
              <w:bottom w:val="single" w:sz="12" w:space="0" w:color="auto"/>
            </w:tcBorders>
            <w:shd w:val="clear" w:color="auto" w:fill="auto"/>
            <w:hideMark/>
          </w:tcPr>
          <w:p w14:paraId="42851626" w14:textId="77777777" w:rsidR="005871F1" w:rsidRPr="005871F1" w:rsidRDefault="005871F1">
            <w:pPr>
              <w:widowControl w:val="0"/>
              <w:autoSpaceDE w:val="0"/>
              <w:autoSpaceDN w:val="0"/>
              <w:ind w:right="-51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olor w:val="000000"/>
                <w:szCs w:val="22"/>
                <w:lang w:val="en-US" w:eastAsia="en-US"/>
              </w:rPr>
            </w:pPr>
            <w:r w:rsidRPr="005871F1">
              <w:rPr>
                <w:rFonts w:asciiTheme="majorHAnsi" w:eastAsia="Times New Roman" w:hAnsiTheme="majorHAnsi"/>
                <w:color w:val="000000"/>
                <w:szCs w:val="22"/>
                <w:lang w:val="en-US" w:eastAsia="en-US"/>
              </w:rPr>
              <w:t>Experience</w:t>
            </w:r>
          </w:p>
        </w:tc>
      </w:tr>
      <w:tr w:rsidR="005871F1" w14:paraId="229B8C61" w14:textId="77777777" w:rsidTr="005871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25" w:type="dxa"/>
            <w:tcBorders>
              <w:top w:val="single" w:sz="12" w:space="0" w:color="auto"/>
              <w:bottom w:val="nil"/>
            </w:tcBorders>
            <w:shd w:val="clear" w:color="auto" w:fill="auto"/>
            <w:hideMark/>
          </w:tcPr>
          <w:p w14:paraId="15044A5A" w14:textId="77777777" w:rsidR="005871F1" w:rsidRPr="005871F1" w:rsidRDefault="005871F1">
            <w:pPr>
              <w:widowControl w:val="0"/>
              <w:autoSpaceDE w:val="0"/>
              <w:autoSpaceDN w:val="0"/>
              <w:spacing w:after="0"/>
              <w:ind w:right="-510"/>
              <w:rPr>
                <w:rFonts w:asciiTheme="majorHAnsi" w:eastAsia="Times New Roman" w:hAnsiTheme="majorHAnsi"/>
                <w:b w:val="0"/>
                <w:bCs w:val="0"/>
                <w:color w:val="000000"/>
                <w:szCs w:val="22"/>
                <w:lang w:val="en-US" w:eastAsia="en-US"/>
              </w:rPr>
            </w:pPr>
            <w:r w:rsidRPr="005871F1">
              <w:rPr>
                <w:rFonts w:asciiTheme="majorHAnsi" w:eastAsia="Times New Roman" w:hAnsiTheme="majorHAnsi"/>
                <w:b w:val="0"/>
                <w:bCs w:val="0"/>
                <w:color w:val="000000"/>
                <w:szCs w:val="22"/>
                <w:lang w:val="en-US" w:eastAsia="en-US"/>
              </w:rPr>
              <w:t>Expert 1</w:t>
            </w:r>
          </w:p>
        </w:tc>
        <w:tc>
          <w:tcPr>
            <w:tcW w:w="4519" w:type="dxa"/>
            <w:tcBorders>
              <w:top w:val="single" w:sz="12" w:space="0" w:color="auto"/>
              <w:bottom w:val="nil"/>
            </w:tcBorders>
            <w:shd w:val="clear" w:color="auto" w:fill="auto"/>
            <w:hideMark/>
          </w:tcPr>
          <w:p w14:paraId="60A5202E" w14:textId="77777777" w:rsidR="005871F1" w:rsidRPr="005871F1" w:rsidRDefault="005871F1">
            <w:pPr>
              <w:widowControl w:val="0"/>
              <w:autoSpaceDE w:val="0"/>
              <w:autoSpaceDN w:val="0"/>
              <w:spacing w:after="0"/>
              <w:ind w:right="-51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Cs w:val="22"/>
                <w:lang w:val="en-US" w:eastAsia="en-US"/>
              </w:rPr>
            </w:pPr>
            <w:r w:rsidRPr="005871F1">
              <w:rPr>
                <w:rFonts w:asciiTheme="majorHAnsi" w:eastAsia="Times New Roman" w:hAnsiTheme="majorHAnsi"/>
                <w:color w:val="000000"/>
                <w:szCs w:val="22"/>
                <w:lang w:val="en-US" w:eastAsia="en-US"/>
              </w:rPr>
              <w:t>Instructor and Lecturer</w:t>
            </w:r>
          </w:p>
        </w:tc>
        <w:tc>
          <w:tcPr>
            <w:tcW w:w="1840" w:type="dxa"/>
            <w:tcBorders>
              <w:top w:val="single" w:sz="12" w:space="0" w:color="auto"/>
              <w:bottom w:val="nil"/>
            </w:tcBorders>
            <w:shd w:val="clear" w:color="auto" w:fill="auto"/>
            <w:hideMark/>
          </w:tcPr>
          <w:p w14:paraId="39D07B79" w14:textId="77777777" w:rsidR="005871F1" w:rsidRPr="005871F1" w:rsidRDefault="005871F1">
            <w:pPr>
              <w:widowControl w:val="0"/>
              <w:autoSpaceDE w:val="0"/>
              <w:autoSpaceDN w:val="0"/>
              <w:spacing w:after="0"/>
              <w:ind w:right="-51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Cs w:val="22"/>
                <w:lang w:val="en-US" w:eastAsia="en-US"/>
              </w:rPr>
            </w:pPr>
            <w:r w:rsidRPr="005871F1">
              <w:rPr>
                <w:rFonts w:asciiTheme="majorHAnsi" w:eastAsia="Times New Roman" w:hAnsiTheme="majorHAnsi"/>
                <w:color w:val="000000"/>
                <w:szCs w:val="22"/>
                <w:lang w:val="en-US" w:eastAsia="en-US"/>
              </w:rPr>
              <w:t>Doctoral Degree</w:t>
            </w:r>
          </w:p>
        </w:tc>
        <w:tc>
          <w:tcPr>
            <w:tcW w:w="1432" w:type="dxa"/>
            <w:tcBorders>
              <w:top w:val="single" w:sz="12" w:space="0" w:color="auto"/>
              <w:bottom w:val="nil"/>
            </w:tcBorders>
            <w:shd w:val="clear" w:color="auto" w:fill="auto"/>
            <w:hideMark/>
          </w:tcPr>
          <w:p w14:paraId="0E1DA6FA" w14:textId="77777777" w:rsidR="005871F1" w:rsidRPr="005871F1" w:rsidRDefault="005871F1">
            <w:pPr>
              <w:widowControl w:val="0"/>
              <w:autoSpaceDE w:val="0"/>
              <w:autoSpaceDN w:val="0"/>
              <w:spacing w:after="0"/>
              <w:ind w:right="-51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Cs w:val="22"/>
                <w:lang w:val="en-US" w:eastAsia="en-US"/>
              </w:rPr>
            </w:pPr>
            <w:r w:rsidRPr="005871F1">
              <w:rPr>
                <w:rFonts w:asciiTheme="majorHAnsi" w:eastAsia="Times New Roman" w:hAnsiTheme="majorHAnsi"/>
                <w:color w:val="000000"/>
                <w:szCs w:val="22"/>
                <w:lang w:val="en-US" w:eastAsia="en-US"/>
              </w:rPr>
              <w:t>22 Years</w:t>
            </w:r>
          </w:p>
        </w:tc>
      </w:tr>
      <w:tr w:rsidR="005871F1" w14:paraId="6E582E4A" w14:textId="77777777" w:rsidTr="005871F1">
        <w:trPr>
          <w:jc w:val="center"/>
        </w:trPr>
        <w:tc>
          <w:tcPr>
            <w:cnfStyle w:val="001000000000" w:firstRow="0" w:lastRow="0" w:firstColumn="1" w:lastColumn="0" w:oddVBand="0" w:evenVBand="0" w:oddHBand="0" w:evenHBand="0" w:firstRowFirstColumn="0" w:firstRowLastColumn="0" w:lastRowFirstColumn="0" w:lastRowLastColumn="0"/>
            <w:tcW w:w="1225" w:type="dxa"/>
            <w:tcBorders>
              <w:top w:val="nil"/>
              <w:left w:val="nil"/>
              <w:bottom w:val="nil"/>
              <w:right w:val="nil"/>
            </w:tcBorders>
            <w:shd w:val="clear" w:color="auto" w:fill="auto"/>
            <w:hideMark/>
          </w:tcPr>
          <w:p w14:paraId="44652A9F" w14:textId="77777777" w:rsidR="005871F1" w:rsidRPr="005871F1" w:rsidRDefault="005871F1">
            <w:pPr>
              <w:widowControl w:val="0"/>
              <w:autoSpaceDE w:val="0"/>
              <w:autoSpaceDN w:val="0"/>
              <w:spacing w:after="0"/>
              <w:ind w:right="-510"/>
              <w:rPr>
                <w:rFonts w:asciiTheme="majorHAnsi" w:eastAsia="Times New Roman" w:hAnsiTheme="majorHAnsi"/>
                <w:b w:val="0"/>
                <w:bCs w:val="0"/>
                <w:color w:val="000000"/>
                <w:szCs w:val="22"/>
                <w:lang w:val="en-US" w:eastAsia="en-US"/>
              </w:rPr>
            </w:pPr>
            <w:bookmarkStart w:id="3" w:name="_Hlk89779810"/>
            <w:r w:rsidRPr="005871F1">
              <w:rPr>
                <w:rFonts w:asciiTheme="majorHAnsi" w:eastAsia="Times New Roman" w:hAnsiTheme="majorHAnsi"/>
                <w:b w:val="0"/>
                <w:bCs w:val="0"/>
                <w:color w:val="000000"/>
                <w:szCs w:val="22"/>
                <w:lang w:val="en-US" w:eastAsia="en-US"/>
              </w:rPr>
              <w:t>Expert 2</w:t>
            </w:r>
          </w:p>
        </w:tc>
        <w:tc>
          <w:tcPr>
            <w:tcW w:w="4519" w:type="dxa"/>
            <w:tcBorders>
              <w:top w:val="nil"/>
              <w:left w:val="nil"/>
              <w:bottom w:val="nil"/>
              <w:right w:val="nil"/>
            </w:tcBorders>
            <w:shd w:val="clear" w:color="auto" w:fill="auto"/>
            <w:hideMark/>
          </w:tcPr>
          <w:p w14:paraId="7820F73E" w14:textId="77777777" w:rsidR="005871F1" w:rsidRPr="005871F1" w:rsidRDefault="005871F1">
            <w:pPr>
              <w:widowControl w:val="0"/>
              <w:autoSpaceDE w:val="0"/>
              <w:autoSpaceDN w:val="0"/>
              <w:spacing w:after="0"/>
              <w:ind w:right="-51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Cs w:val="22"/>
                <w:lang w:val="en-US" w:eastAsia="en-US"/>
              </w:rPr>
            </w:pPr>
            <w:r w:rsidRPr="005871F1">
              <w:rPr>
                <w:rFonts w:asciiTheme="majorHAnsi" w:eastAsia="Times New Roman" w:hAnsiTheme="majorHAnsi"/>
                <w:color w:val="000000"/>
                <w:szCs w:val="22"/>
                <w:lang w:val="en-US" w:eastAsia="en-US"/>
              </w:rPr>
              <w:t>CEO in insurance company</w:t>
            </w:r>
          </w:p>
        </w:tc>
        <w:tc>
          <w:tcPr>
            <w:tcW w:w="1840" w:type="dxa"/>
            <w:tcBorders>
              <w:top w:val="nil"/>
              <w:left w:val="nil"/>
              <w:bottom w:val="nil"/>
              <w:right w:val="nil"/>
            </w:tcBorders>
            <w:shd w:val="clear" w:color="auto" w:fill="auto"/>
            <w:hideMark/>
          </w:tcPr>
          <w:p w14:paraId="23B9EB6E" w14:textId="77777777" w:rsidR="005871F1" w:rsidRPr="005871F1" w:rsidRDefault="005871F1">
            <w:pPr>
              <w:widowControl w:val="0"/>
              <w:autoSpaceDE w:val="0"/>
              <w:autoSpaceDN w:val="0"/>
              <w:spacing w:after="0"/>
              <w:ind w:right="-51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Cs w:val="22"/>
                <w:lang w:val="en-US" w:eastAsia="en-US"/>
              </w:rPr>
            </w:pPr>
            <w:r w:rsidRPr="005871F1">
              <w:rPr>
                <w:rFonts w:asciiTheme="majorHAnsi" w:eastAsia="Times New Roman" w:hAnsiTheme="majorHAnsi"/>
                <w:color w:val="000000"/>
                <w:szCs w:val="22"/>
                <w:lang w:val="en-US" w:eastAsia="en-US"/>
              </w:rPr>
              <w:t>Master Degree</w:t>
            </w:r>
          </w:p>
        </w:tc>
        <w:tc>
          <w:tcPr>
            <w:tcW w:w="1432" w:type="dxa"/>
            <w:tcBorders>
              <w:top w:val="nil"/>
              <w:left w:val="nil"/>
              <w:bottom w:val="nil"/>
              <w:right w:val="nil"/>
            </w:tcBorders>
            <w:shd w:val="clear" w:color="auto" w:fill="auto"/>
            <w:hideMark/>
          </w:tcPr>
          <w:p w14:paraId="2E898FA3" w14:textId="77777777" w:rsidR="005871F1" w:rsidRPr="005871F1" w:rsidRDefault="005871F1">
            <w:pPr>
              <w:widowControl w:val="0"/>
              <w:autoSpaceDE w:val="0"/>
              <w:autoSpaceDN w:val="0"/>
              <w:spacing w:after="0"/>
              <w:ind w:right="-51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Cs w:val="22"/>
                <w:lang w:val="en-US" w:eastAsia="en-US"/>
              </w:rPr>
            </w:pPr>
            <w:r w:rsidRPr="005871F1">
              <w:rPr>
                <w:rFonts w:asciiTheme="majorHAnsi" w:eastAsia="Times New Roman" w:hAnsiTheme="majorHAnsi"/>
                <w:color w:val="000000"/>
                <w:szCs w:val="22"/>
                <w:lang w:val="en-US" w:eastAsia="en-US"/>
              </w:rPr>
              <w:t>20 Years</w:t>
            </w:r>
          </w:p>
        </w:tc>
        <w:bookmarkEnd w:id="3"/>
      </w:tr>
      <w:tr w:rsidR="005871F1" w14:paraId="6FC543DB" w14:textId="77777777" w:rsidTr="005871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25" w:type="dxa"/>
            <w:tcBorders>
              <w:top w:val="nil"/>
              <w:bottom w:val="nil"/>
            </w:tcBorders>
            <w:shd w:val="clear" w:color="auto" w:fill="auto"/>
            <w:hideMark/>
          </w:tcPr>
          <w:p w14:paraId="47F4B110" w14:textId="77777777" w:rsidR="005871F1" w:rsidRPr="005871F1" w:rsidRDefault="005871F1">
            <w:pPr>
              <w:widowControl w:val="0"/>
              <w:autoSpaceDE w:val="0"/>
              <w:autoSpaceDN w:val="0"/>
              <w:spacing w:after="0"/>
              <w:ind w:right="-510"/>
              <w:rPr>
                <w:rFonts w:asciiTheme="majorHAnsi" w:eastAsia="Times New Roman" w:hAnsiTheme="majorHAnsi"/>
                <w:b w:val="0"/>
                <w:bCs w:val="0"/>
                <w:color w:val="000000"/>
                <w:szCs w:val="22"/>
                <w:lang w:val="en-US" w:eastAsia="en-US"/>
              </w:rPr>
            </w:pPr>
            <w:r w:rsidRPr="005871F1">
              <w:rPr>
                <w:rFonts w:asciiTheme="majorHAnsi" w:eastAsia="Times New Roman" w:hAnsiTheme="majorHAnsi"/>
                <w:b w:val="0"/>
                <w:bCs w:val="0"/>
                <w:color w:val="000000"/>
                <w:szCs w:val="22"/>
                <w:lang w:val="en-US" w:eastAsia="en-US"/>
              </w:rPr>
              <w:t>Expert 3</w:t>
            </w:r>
          </w:p>
        </w:tc>
        <w:tc>
          <w:tcPr>
            <w:tcW w:w="4519" w:type="dxa"/>
            <w:tcBorders>
              <w:top w:val="nil"/>
              <w:bottom w:val="nil"/>
            </w:tcBorders>
            <w:shd w:val="clear" w:color="auto" w:fill="auto"/>
            <w:hideMark/>
          </w:tcPr>
          <w:p w14:paraId="1139871C" w14:textId="0423366C" w:rsidR="005871F1" w:rsidRPr="005871F1" w:rsidRDefault="005871F1">
            <w:pPr>
              <w:widowControl w:val="0"/>
              <w:autoSpaceDE w:val="0"/>
              <w:autoSpaceDN w:val="0"/>
              <w:spacing w:after="0"/>
              <w:ind w:right="-51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Cs w:val="22"/>
                <w:lang w:val="en-US" w:eastAsia="en-US"/>
              </w:rPr>
            </w:pPr>
            <w:r w:rsidRPr="005871F1">
              <w:rPr>
                <w:rFonts w:asciiTheme="majorHAnsi" w:eastAsia="Times New Roman" w:hAnsiTheme="majorHAnsi"/>
                <w:color w:val="000000"/>
                <w:szCs w:val="22"/>
                <w:lang w:val="en-US" w:eastAsia="en-US"/>
              </w:rPr>
              <w:t>Director of Risk Manag</w:t>
            </w:r>
            <w:r w:rsidR="00EC181F">
              <w:rPr>
                <w:rFonts w:asciiTheme="majorHAnsi" w:eastAsia="Times New Roman" w:hAnsiTheme="majorHAnsi"/>
                <w:color w:val="000000"/>
                <w:szCs w:val="22"/>
                <w:lang w:val="en-US" w:eastAsia="en-US"/>
              </w:rPr>
              <w:t>.</w:t>
            </w:r>
            <w:r w:rsidRPr="005871F1">
              <w:rPr>
                <w:rFonts w:asciiTheme="majorHAnsi" w:eastAsia="Times New Roman" w:hAnsiTheme="majorHAnsi"/>
                <w:color w:val="000000"/>
                <w:szCs w:val="22"/>
                <w:lang w:val="en-US" w:eastAsia="en-US"/>
              </w:rPr>
              <w:t xml:space="preserve"> in insurance company</w:t>
            </w:r>
          </w:p>
        </w:tc>
        <w:tc>
          <w:tcPr>
            <w:tcW w:w="1840" w:type="dxa"/>
            <w:tcBorders>
              <w:top w:val="nil"/>
              <w:bottom w:val="nil"/>
            </w:tcBorders>
            <w:shd w:val="clear" w:color="auto" w:fill="auto"/>
            <w:hideMark/>
          </w:tcPr>
          <w:p w14:paraId="6700FDE8" w14:textId="77777777" w:rsidR="005871F1" w:rsidRPr="005871F1" w:rsidRDefault="005871F1">
            <w:pPr>
              <w:widowControl w:val="0"/>
              <w:autoSpaceDE w:val="0"/>
              <w:autoSpaceDN w:val="0"/>
              <w:spacing w:after="0"/>
              <w:ind w:right="-51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Cs w:val="22"/>
                <w:lang w:val="en-US" w:eastAsia="en-US"/>
              </w:rPr>
            </w:pPr>
            <w:r w:rsidRPr="005871F1">
              <w:rPr>
                <w:rFonts w:asciiTheme="majorHAnsi" w:eastAsia="Times New Roman" w:hAnsiTheme="majorHAnsi"/>
                <w:color w:val="000000"/>
                <w:szCs w:val="22"/>
                <w:lang w:val="en-US" w:eastAsia="en-US"/>
              </w:rPr>
              <w:t>Master Degree</w:t>
            </w:r>
          </w:p>
        </w:tc>
        <w:tc>
          <w:tcPr>
            <w:tcW w:w="1432" w:type="dxa"/>
            <w:tcBorders>
              <w:top w:val="nil"/>
              <w:bottom w:val="nil"/>
            </w:tcBorders>
            <w:shd w:val="clear" w:color="auto" w:fill="auto"/>
            <w:hideMark/>
          </w:tcPr>
          <w:p w14:paraId="2C19AB16" w14:textId="77777777" w:rsidR="005871F1" w:rsidRPr="005871F1" w:rsidRDefault="005871F1">
            <w:pPr>
              <w:widowControl w:val="0"/>
              <w:autoSpaceDE w:val="0"/>
              <w:autoSpaceDN w:val="0"/>
              <w:spacing w:after="0"/>
              <w:ind w:right="-51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Cs w:val="22"/>
                <w:lang w:val="en-US" w:eastAsia="en-US"/>
              </w:rPr>
            </w:pPr>
            <w:r w:rsidRPr="005871F1">
              <w:rPr>
                <w:rFonts w:asciiTheme="majorHAnsi" w:eastAsia="Times New Roman" w:hAnsiTheme="majorHAnsi"/>
                <w:color w:val="000000"/>
                <w:szCs w:val="22"/>
                <w:lang w:val="en-US" w:eastAsia="en-US"/>
              </w:rPr>
              <w:t>29 Years</w:t>
            </w:r>
          </w:p>
        </w:tc>
      </w:tr>
      <w:tr w:rsidR="005871F1" w14:paraId="57B06E81" w14:textId="77777777" w:rsidTr="005871F1">
        <w:trPr>
          <w:jc w:val="center"/>
        </w:trPr>
        <w:tc>
          <w:tcPr>
            <w:cnfStyle w:val="001000000000" w:firstRow="0" w:lastRow="0" w:firstColumn="1" w:lastColumn="0" w:oddVBand="0" w:evenVBand="0" w:oddHBand="0" w:evenHBand="0" w:firstRowFirstColumn="0" w:firstRowLastColumn="0" w:lastRowFirstColumn="0" w:lastRowLastColumn="0"/>
            <w:tcW w:w="1225" w:type="dxa"/>
            <w:tcBorders>
              <w:top w:val="nil"/>
              <w:left w:val="nil"/>
              <w:bottom w:val="nil"/>
              <w:right w:val="nil"/>
            </w:tcBorders>
            <w:shd w:val="clear" w:color="auto" w:fill="auto"/>
            <w:hideMark/>
          </w:tcPr>
          <w:p w14:paraId="7DC912BB" w14:textId="77777777" w:rsidR="005871F1" w:rsidRPr="005871F1" w:rsidRDefault="005871F1">
            <w:pPr>
              <w:widowControl w:val="0"/>
              <w:autoSpaceDE w:val="0"/>
              <w:autoSpaceDN w:val="0"/>
              <w:spacing w:after="0"/>
              <w:ind w:right="-510"/>
              <w:rPr>
                <w:rFonts w:asciiTheme="majorHAnsi" w:eastAsia="Times New Roman" w:hAnsiTheme="majorHAnsi"/>
                <w:b w:val="0"/>
                <w:bCs w:val="0"/>
                <w:color w:val="000000"/>
                <w:szCs w:val="22"/>
                <w:lang w:val="en-US" w:eastAsia="en-US"/>
              </w:rPr>
            </w:pPr>
            <w:r w:rsidRPr="005871F1">
              <w:rPr>
                <w:rFonts w:asciiTheme="majorHAnsi" w:eastAsia="Times New Roman" w:hAnsiTheme="majorHAnsi"/>
                <w:b w:val="0"/>
                <w:bCs w:val="0"/>
                <w:color w:val="000000"/>
                <w:szCs w:val="22"/>
                <w:lang w:val="en-US" w:eastAsia="en-US"/>
              </w:rPr>
              <w:t>Expert 4</w:t>
            </w:r>
          </w:p>
        </w:tc>
        <w:tc>
          <w:tcPr>
            <w:tcW w:w="4519" w:type="dxa"/>
            <w:tcBorders>
              <w:top w:val="nil"/>
              <w:left w:val="nil"/>
              <w:bottom w:val="nil"/>
              <w:right w:val="nil"/>
            </w:tcBorders>
            <w:shd w:val="clear" w:color="auto" w:fill="auto"/>
            <w:hideMark/>
          </w:tcPr>
          <w:p w14:paraId="25E0789C" w14:textId="290D4299" w:rsidR="005871F1" w:rsidRPr="005871F1" w:rsidRDefault="005871F1">
            <w:pPr>
              <w:widowControl w:val="0"/>
              <w:autoSpaceDE w:val="0"/>
              <w:autoSpaceDN w:val="0"/>
              <w:spacing w:after="0"/>
              <w:ind w:right="-51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Cs w:val="22"/>
                <w:lang w:val="en-US" w:eastAsia="en-US"/>
              </w:rPr>
            </w:pPr>
            <w:r w:rsidRPr="005871F1">
              <w:rPr>
                <w:rFonts w:asciiTheme="majorHAnsi" w:eastAsia="Times New Roman" w:hAnsiTheme="majorHAnsi"/>
                <w:color w:val="000000"/>
                <w:szCs w:val="22"/>
                <w:lang w:val="en-US" w:eastAsia="en-US"/>
              </w:rPr>
              <w:t>Senior Fire Safety Expert in Const</w:t>
            </w:r>
            <w:r w:rsidR="00EC181F">
              <w:rPr>
                <w:rFonts w:asciiTheme="majorHAnsi" w:eastAsia="Times New Roman" w:hAnsiTheme="majorHAnsi"/>
                <w:color w:val="000000"/>
                <w:szCs w:val="22"/>
                <w:lang w:val="en-US" w:eastAsia="en-US"/>
              </w:rPr>
              <w:t>.</w:t>
            </w:r>
            <w:r w:rsidRPr="005871F1">
              <w:rPr>
                <w:rFonts w:asciiTheme="majorHAnsi" w:eastAsia="Times New Roman" w:hAnsiTheme="majorHAnsi"/>
                <w:color w:val="000000"/>
                <w:szCs w:val="22"/>
                <w:lang w:val="en-US" w:eastAsia="en-US"/>
              </w:rPr>
              <w:t xml:space="preserve"> Company</w:t>
            </w:r>
          </w:p>
        </w:tc>
        <w:tc>
          <w:tcPr>
            <w:tcW w:w="1840" w:type="dxa"/>
            <w:tcBorders>
              <w:top w:val="nil"/>
              <w:left w:val="nil"/>
              <w:bottom w:val="nil"/>
              <w:right w:val="nil"/>
            </w:tcBorders>
            <w:shd w:val="clear" w:color="auto" w:fill="auto"/>
            <w:hideMark/>
          </w:tcPr>
          <w:p w14:paraId="2F7FC912" w14:textId="77777777" w:rsidR="005871F1" w:rsidRPr="005871F1" w:rsidRDefault="005871F1">
            <w:pPr>
              <w:widowControl w:val="0"/>
              <w:autoSpaceDE w:val="0"/>
              <w:autoSpaceDN w:val="0"/>
              <w:spacing w:after="0"/>
              <w:ind w:right="-51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Cs w:val="22"/>
                <w:lang w:val="en-US" w:eastAsia="en-US"/>
              </w:rPr>
            </w:pPr>
            <w:r w:rsidRPr="005871F1">
              <w:rPr>
                <w:rFonts w:asciiTheme="majorHAnsi" w:eastAsia="Times New Roman" w:hAnsiTheme="majorHAnsi"/>
                <w:color w:val="000000"/>
                <w:szCs w:val="22"/>
                <w:lang w:val="en-US" w:eastAsia="en-US"/>
              </w:rPr>
              <w:t>Doctoral Degree</w:t>
            </w:r>
          </w:p>
        </w:tc>
        <w:tc>
          <w:tcPr>
            <w:tcW w:w="1432" w:type="dxa"/>
            <w:tcBorders>
              <w:top w:val="nil"/>
              <w:left w:val="nil"/>
              <w:bottom w:val="nil"/>
              <w:right w:val="nil"/>
            </w:tcBorders>
            <w:shd w:val="clear" w:color="auto" w:fill="auto"/>
            <w:hideMark/>
          </w:tcPr>
          <w:p w14:paraId="54518D8E" w14:textId="77777777" w:rsidR="005871F1" w:rsidRPr="005871F1" w:rsidRDefault="005871F1">
            <w:pPr>
              <w:widowControl w:val="0"/>
              <w:autoSpaceDE w:val="0"/>
              <w:autoSpaceDN w:val="0"/>
              <w:spacing w:after="0"/>
              <w:ind w:right="-51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Cs w:val="22"/>
                <w:lang w:val="en-US" w:eastAsia="en-US"/>
              </w:rPr>
            </w:pPr>
            <w:r w:rsidRPr="005871F1">
              <w:rPr>
                <w:rFonts w:asciiTheme="majorHAnsi" w:eastAsia="Times New Roman" w:hAnsiTheme="majorHAnsi"/>
                <w:color w:val="000000"/>
                <w:szCs w:val="22"/>
                <w:lang w:val="en-US" w:eastAsia="en-US"/>
              </w:rPr>
              <w:t>40 Years</w:t>
            </w:r>
          </w:p>
        </w:tc>
      </w:tr>
      <w:tr w:rsidR="005871F1" w14:paraId="7C2BC2EA" w14:textId="77777777" w:rsidTr="005871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25" w:type="dxa"/>
            <w:tcBorders>
              <w:top w:val="nil"/>
              <w:bottom w:val="nil"/>
            </w:tcBorders>
            <w:shd w:val="clear" w:color="auto" w:fill="auto"/>
            <w:hideMark/>
          </w:tcPr>
          <w:p w14:paraId="268C369D" w14:textId="77777777" w:rsidR="005871F1" w:rsidRPr="005871F1" w:rsidRDefault="005871F1">
            <w:pPr>
              <w:widowControl w:val="0"/>
              <w:autoSpaceDE w:val="0"/>
              <w:autoSpaceDN w:val="0"/>
              <w:spacing w:after="0"/>
              <w:ind w:right="-510"/>
              <w:rPr>
                <w:rFonts w:asciiTheme="majorHAnsi" w:eastAsia="Times New Roman" w:hAnsiTheme="majorHAnsi"/>
                <w:b w:val="0"/>
                <w:bCs w:val="0"/>
                <w:color w:val="000000"/>
                <w:szCs w:val="22"/>
                <w:lang w:val="en-US" w:eastAsia="en-US"/>
              </w:rPr>
            </w:pPr>
            <w:r w:rsidRPr="005871F1">
              <w:rPr>
                <w:rFonts w:asciiTheme="majorHAnsi" w:eastAsia="Times New Roman" w:hAnsiTheme="majorHAnsi"/>
                <w:b w:val="0"/>
                <w:bCs w:val="0"/>
                <w:color w:val="000000"/>
                <w:szCs w:val="22"/>
                <w:lang w:val="en-US" w:eastAsia="en-US"/>
              </w:rPr>
              <w:t>Expert 5</w:t>
            </w:r>
          </w:p>
        </w:tc>
        <w:tc>
          <w:tcPr>
            <w:tcW w:w="4519" w:type="dxa"/>
            <w:tcBorders>
              <w:top w:val="nil"/>
              <w:bottom w:val="nil"/>
            </w:tcBorders>
            <w:shd w:val="clear" w:color="auto" w:fill="auto"/>
            <w:hideMark/>
          </w:tcPr>
          <w:p w14:paraId="6C17E027" w14:textId="77777777" w:rsidR="005871F1" w:rsidRPr="005871F1" w:rsidRDefault="005871F1">
            <w:pPr>
              <w:widowControl w:val="0"/>
              <w:autoSpaceDE w:val="0"/>
              <w:autoSpaceDN w:val="0"/>
              <w:spacing w:after="0"/>
              <w:ind w:right="-51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Cs w:val="22"/>
                <w:lang w:val="en-US" w:eastAsia="en-US"/>
              </w:rPr>
            </w:pPr>
            <w:r w:rsidRPr="005871F1">
              <w:rPr>
                <w:rFonts w:asciiTheme="majorHAnsi" w:eastAsia="Times New Roman" w:hAnsiTheme="majorHAnsi"/>
                <w:color w:val="000000"/>
                <w:szCs w:val="22"/>
                <w:lang w:val="en-US" w:eastAsia="en-US"/>
              </w:rPr>
              <w:t xml:space="preserve">Senior Fire Safety Expert </w:t>
            </w:r>
          </w:p>
        </w:tc>
        <w:tc>
          <w:tcPr>
            <w:tcW w:w="1840" w:type="dxa"/>
            <w:tcBorders>
              <w:top w:val="nil"/>
              <w:bottom w:val="nil"/>
            </w:tcBorders>
            <w:shd w:val="clear" w:color="auto" w:fill="auto"/>
            <w:hideMark/>
          </w:tcPr>
          <w:p w14:paraId="6AFF1E11" w14:textId="77777777" w:rsidR="005871F1" w:rsidRPr="005871F1" w:rsidRDefault="005871F1">
            <w:pPr>
              <w:widowControl w:val="0"/>
              <w:autoSpaceDE w:val="0"/>
              <w:autoSpaceDN w:val="0"/>
              <w:spacing w:after="0"/>
              <w:ind w:right="-51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Cs w:val="22"/>
                <w:lang w:val="en-US" w:eastAsia="en-US"/>
              </w:rPr>
            </w:pPr>
            <w:r w:rsidRPr="005871F1">
              <w:rPr>
                <w:rFonts w:asciiTheme="majorHAnsi" w:eastAsia="Times New Roman" w:hAnsiTheme="majorHAnsi"/>
                <w:color w:val="000000"/>
                <w:szCs w:val="22"/>
                <w:lang w:val="en-US" w:eastAsia="en-US"/>
              </w:rPr>
              <w:t>Bachelor Degree</w:t>
            </w:r>
          </w:p>
        </w:tc>
        <w:tc>
          <w:tcPr>
            <w:tcW w:w="1432" w:type="dxa"/>
            <w:tcBorders>
              <w:top w:val="nil"/>
              <w:bottom w:val="nil"/>
            </w:tcBorders>
            <w:shd w:val="clear" w:color="auto" w:fill="auto"/>
            <w:hideMark/>
          </w:tcPr>
          <w:p w14:paraId="58317393" w14:textId="77777777" w:rsidR="005871F1" w:rsidRPr="005871F1" w:rsidRDefault="005871F1">
            <w:pPr>
              <w:widowControl w:val="0"/>
              <w:autoSpaceDE w:val="0"/>
              <w:autoSpaceDN w:val="0"/>
              <w:spacing w:after="0"/>
              <w:ind w:right="-51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Cs w:val="22"/>
                <w:lang w:val="en-US" w:eastAsia="en-US"/>
              </w:rPr>
            </w:pPr>
            <w:r w:rsidRPr="005871F1">
              <w:rPr>
                <w:rFonts w:asciiTheme="majorHAnsi" w:eastAsia="Times New Roman" w:hAnsiTheme="majorHAnsi"/>
                <w:color w:val="000000"/>
                <w:szCs w:val="22"/>
                <w:lang w:val="en-US" w:eastAsia="en-US"/>
              </w:rPr>
              <w:t>35 Years</w:t>
            </w:r>
          </w:p>
        </w:tc>
      </w:tr>
      <w:tr w:rsidR="005871F1" w14:paraId="2E45E981" w14:textId="77777777" w:rsidTr="005871F1">
        <w:trPr>
          <w:jc w:val="center"/>
        </w:trPr>
        <w:tc>
          <w:tcPr>
            <w:cnfStyle w:val="001000000000" w:firstRow="0" w:lastRow="0" w:firstColumn="1" w:lastColumn="0" w:oddVBand="0" w:evenVBand="0" w:oddHBand="0" w:evenHBand="0" w:firstRowFirstColumn="0" w:firstRowLastColumn="0" w:lastRowFirstColumn="0" w:lastRowLastColumn="0"/>
            <w:tcW w:w="1225" w:type="dxa"/>
            <w:tcBorders>
              <w:top w:val="nil"/>
              <w:left w:val="nil"/>
              <w:bottom w:val="nil"/>
              <w:right w:val="nil"/>
            </w:tcBorders>
            <w:shd w:val="clear" w:color="auto" w:fill="auto"/>
            <w:hideMark/>
          </w:tcPr>
          <w:p w14:paraId="35E17628" w14:textId="77777777" w:rsidR="005871F1" w:rsidRPr="005871F1" w:rsidRDefault="005871F1">
            <w:pPr>
              <w:widowControl w:val="0"/>
              <w:autoSpaceDE w:val="0"/>
              <w:autoSpaceDN w:val="0"/>
              <w:spacing w:after="0"/>
              <w:ind w:right="-510"/>
              <w:rPr>
                <w:rFonts w:asciiTheme="majorHAnsi" w:eastAsia="Times New Roman" w:hAnsiTheme="majorHAnsi"/>
                <w:b w:val="0"/>
                <w:bCs w:val="0"/>
                <w:color w:val="000000"/>
                <w:szCs w:val="22"/>
                <w:lang w:val="en-US" w:eastAsia="en-US"/>
              </w:rPr>
            </w:pPr>
            <w:r w:rsidRPr="005871F1">
              <w:rPr>
                <w:rFonts w:asciiTheme="majorHAnsi" w:eastAsia="Times New Roman" w:hAnsiTheme="majorHAnsi"/>
                <w:b w:val="0"/>
                <w:bCs w:val="0"/>
                <w:color w:val="000000"/>
                <w:szCs w:val="22"/>
                <w:lang w:val="en-US" w:eastAsia="en-US"/>
              </w:rPr>
              <w:t>Expert 6</w:t>
            </w:r>
          </w:p>
        </w:tc>
        <w:tc>
          <w:tcPr>
            <w:tcW w:w="4519" w:type="dxa"/>
            <w:tcBorders>
              <w:top w:val="nil"/>
              <w:left w:val="nil"/>
              <w:bottom w:val="nil"/>
              <w:right w:val="nil"/>
            </w:tcBorders>
            <w:shd w:val="clear" w:color="auto" w:fill="auto"/>
            <w:hideMark/>
          </w:tcPr>
          <w:p w14:paraId="257EACC8" w14:textId="15AC353E" w:rsidR="005871F1" w:rsidRPr="005871F1" w:rsidRDefault="005871F1">
            <w:pPr>
              <w:widowControl w:val="0"/>
              <w:autoSpaceDE w:val="0"/>
              <w:autoSpaceDN w:val="0"/>
              <w:spacing w:after="0"/>
              <w:ind w:right="-51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Cs w:val="22"/>
                <w:lang w:val="en-US" w:eastAsia="en-US"/>
              </w:rPr>
            </w:pPr>
            <w:r w:rsidRPr="005871F1">
              <w:rPr>
                <w:rFonts w:asciiTheme="majorHAnsi" w:eastAsia="Times New Roman" w:hAnsiTheme="majorHAnsi"/>
                <w:color w:val="000000"/>
                <w:szCs w:val="22"/>
                <w:lang w:val="en-US" w:eastAsia="en-US"/>
              </w:rPr>
              <w:t>Senior Fire Safety Expert in Const</w:t>
            </w:r>
            <w:r w:rsidR="00EC181F">
              <w:rPr>
                <w:rFonts w:asciiTheme="majorHAnsi" w:eastAsia="Times New Roman" w:hAnsiTheme="majorHAnsi"/>
                <w:color w:val="000000"/>
                <w:szCs w:val="22"/>
                <w:lang w:val="en-US" w:eastAsia="en-US"/>
              </w:rPr>
              <w:t>.</w:t>
            </w:r>
            <w:r w:rsidRPr="005871F1">
              <w:rPr>
                <w:rFonts w:asciiTheme="majorHAnsi" w:eastAsia="Times New Roman" w:hAnsiTheme="majorHAnsi"/>
                <w:color w:val="000000"/>
                <w:szCs w:val="22"/>
                <w:lang w:val="en-US" w:eastAsia="en-US"/>
              </w:rPr>
              <w:t xml:space="preserve"> Company</w:t>
            </w:r>
          </w:p>
        </w:tc>
        <w:tc>
          <w:tcPr>
            <w:tcW w:w="1840" w:type="dxa"/>
            <w:tcBorders>
              <w:top w:val="nil"/>
              <w:left w:val="nil"/>
              <w:bottom w:val="nil"/>
              <w:right w:val="nil"/>
            </w:tcBorders>
            <w:shd w:val="clear" w:color="auto" w:fill="auto"/>
            <w:hideMark/>
          </w:tcPr>
          <w:p w14:paraId="07B73CBE" w14:textId="77777777" w:rsidR="005871F1" w:rsidRPr="005871F1" w:rsidRDefault="005871F1">
            <w:pPr>
              <w:widowControl w:val="0"/>
              <w:autoSpaceDE w:val="0"/>
              <w:autoSpaceDN w:val="0"/>
              <w:spacing w:after="0"/>
              <w:ind w:right="-51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Cs w:val="22"/>
                <w:lang w:val="en-US" w:eastAsia="en-US"/>
              </w:rPr>
            </w:pPr>
            <w:r w:rsidRPr="005871F1">
              <w:rPr>
                <w:rFonts w:asciiTheme="majorHAnsi" w:eastAsia="Times New Roman" w:hAnsiTheme="majorHAnsi"/>
                <w:color w:val="000000"/>
                <w:szCs w:val="22"/>
                <w:lang w:val="en-US" w:eastAsia="en-US"/>
              </w:rPr>
              <w:t>Bachelor Degree</w:t>
            </w:r>
          </w:p>
        </w:tc>
        <w:tc>
          <w:tcPr>
            <w:tcW w:w="1432" w:type="dxa"/>
            <w:tcBorders>
              <w:top w:val="nil"/>
              <w:left w:val="nil"/>
              <w:bottom w:val="nil"/>
              <w:right w:val="nil"/>
            </w:tcBorders>
            <w:shd w:val="clear" w:color="auto" w:fill="auto"/>
            <w:hideMark/>
          </w:tcPr>
          <w:p w14:paraId="1BA1EE76" w14:textId="77777777" w:rsidR="005871F1" w:rsidRPr="005871F1" w:rsidRDefault="005871F1">
            <w:pPr>
              <w:widowControl w:val="0"/>
              <w:autoSpaceDE w:val="0"/>
              <w:autoSpaceDN w:val="0"/>
              <w:spacing w:after="0"/>
              <w:ind w:right="-51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Cs w:val="22"/>
                <w:lang w:val="en-US" w:eastAsia="en-US"/>
              </w:rPr>
            </w:pPr>
            <w:r w:rsidRPr="005871F1">
              <w:rPr>
                <w:rFonts w:asciiTheme="majorHAnsi" w:eastAsia="Times New Roman" w:hAnsiTheme="majorHAnsi"/>
                <w:color w:val="000000"/>
                <w:szCs w:val="22"/>
                <w:lang w:val="en-US" w:eastAsia="en-US"/>
              </w:rPr>
              <w:t>30 Years</w:t>
            </w:r>
          </w:p>
        </w:tc>
      </w:tr>
      <w:tr w:rsidR="005871F1" w14:paraId="262FCF0E" w14:textId="77777777" w:rsidTr="005871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25" w:type="dxa"/>
            <w:tcBorders>
              <w:top w:val="nil"/>
              <w:bottom w:val="nil"/>
            </w:tcBorders>
            <w:shd w:val="clear" w:color="auto" w:fill="auto"/>
            <w:hideMark/>
          </w:tcPr>
          <w:p w14:paraId="4B1BBC06" w14:textId="77777777" w:rsidR="005871F1" w:rsidRPr="005871F1" w:rsidRDefault="005871F1">
            <w:pPr>
              <w:widowControl w:val="0"/>
              <w:autoSpaceDE w:val="0"/>
              <w:autoSpaceDN w:val="0"/>
              <w:spacing w:after="0"/>
              <w:ind w:right="-510"/>
              <w:rPr>
                <w:rFonts w:asciiTheme="majorHAnsi" w:eastAsia="Times New Roman" w:hAnsiTheme="majorHAnsi"/>
                <w:b w:val="0"/>
                <w:bCs w:val="0"/>
                <w:color w:val="000000"/>
                <w:szCs w:val="22"/>
                <w:lang w:val="en-US" w:eastAsia="en-US"/>
              </w:rPr>
            </w:pPr>
            <w:r w:rsidRPr="005871F1">
              <w:rPr>
                <w:rFonts w:asciiTheme="majorHAnsi" w:eastAsia="Times New Roman" w:hAnsiTheme="majorHAnsi"/>
                <w:b w:val="0"/>
                <w:bCs w:val="0"/>
                <w:color w:val="000000"/>
                <w:szCs w:val="22"/>
                <w:lang w:val="en-US" w:eastAsia="en-US"/>
              </w:rPr>
              <w:t>Expert 7</w:t>
            </w:r>
          </w:p>
        </w:tc>
        <w:tc>
          <w:tcPr>
            <w:tcW w:w="4519" w:type="dxa"/>
            <w:tcBorders>
              <w:top w:val="nil"/>
              <w:bottom w:val="nil"/>
            </w:tcBorders>
            <w:shd w:val="clear" w:color="auto" w:fill="auto"/>
            <w:hideMark/>
          </w:tcPr>
          <w:p w14:paraId="02091AEF" w14:textId="285BC0D8" w:rsidR="005871F1" w:rsidRPr="005871F1" w:rsidRDefault="005871F1">
            <w:pPr>
              <w:widowControl w:val="0"/>
              <w:autoSpaceDE w:val="0"/>
              <w:autoSpaceDN w:val="0"/>
              <w:spacing w:after="0"/>
              <w:ind w:right="-51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Cs w:val="22"/>
                <w:lang w:val="en-US" w:eastAsia="en-US"/>
              </w:rPr>
            </w:pPr>
            <w:r w:rsidRPr="005871F1">
              <w:rPr>
                <w:rFonts w:asciiTheme="majorHAnsi" w:eastAsia="Times New Roman" w:hAnsiTheme="majorHAnsi"/>
                <w:color w:val="000000"/>
                <w:szCs w:val="22"/>
                <w:lang w:val="en-US" w:eastAsia="en-US"/>
              </w:rPr>
              <w:t>Senior Fire Safety Expert in Cons</w:t>
            </w:r>
            <w:r w:rsidR="00EC181F">
              <w:rPr>
                <w:rFonts w:asciiTheme="majorHAnsi" w:eastAsia="Times New Roman" w:hAnsiTheme="majorHAnsi"/>
                <w:color w:val="000000"/>
                <w:szCs w:val="22"/>
                <w:lang w:val="en-US" w:eastAsia="en-US"/>
              </w:rPr>
              <w:t>t.</w:t>
            </w:r>
            <w:r w:rsidRPr="005871F1">
              <w:rPr>
                <w:rFonts w:asciiTheme="majorHAnsi" w:eastAsia="Times New Roman" w:hAnsiTheme="majorHAnsi"/>
                <w:color w:val="000000"/>
                <w:szCs w:val="22"/>
                <w:lang w:val="en-US" w:eastAsia="en-US"/>
              </w:rPr>
              <w:t xml:space="preserve"> Company</w:t>
            </w:r>
          </w:p>
        </w:tc>
        <w:tc>
          <w:tcPr>
            <w:tcW w:w="1840" w:type="dxa"/>
            <w:tcBorders>
              <w:top w:val="nil"/>
              <w:bottom w:val="nil"/>
            </w:tcBorders>
            <w:shd w:val="clear" w:color="auto" w:fill="auto"/>
            <w:hideMark/>
          </w:tcPr>
          <w:p w14:paraId="325AF3C1" w14:textId="77777777" w:rsidR="005871F1" w:rsidRPr="005871F1" w:rsidRDefault="005871F1">
            <w:pPr>
              <w:widowControl w:val="0"/>
              <w:autoSpaceDE w:val="0"/>
              <w:autoSpaceDN w:val="0"/>
              <w:spacing w:after="0"/>
              <w:ind w:right="-51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Cs w:val="22"/>
                <w:lang w:val="en-US" w:eastAsia="en-US"/>
              </w:rPr>
            </w:pPr>
            <w:r w:rsidRPr="005871F1">
              <w:rPr>
                <w:rFonts w:asciiTheme="majorHAnsi" w:eastAsia="Times New Roman" w:hAnsiTheme="majorHAnsi"/>
                <w:color w:val="000000"/>
                <w:szCs w:val="22"/>
                <w:lang w:val="en-US" w:eastAsia="en-US"/>
              </w:rPr>
              <w:t>Bachelor Degree</w:t>
            </w:r>
          </w:p>
        </w:tc>
        <w:tc>
          <w:tcPr>
            <w:tcW w:w="1432" w:type="dxa"/>
            <w:tcBorders>
              <w:top w:val="nil"/>
              <w:bottom w:val="nil"/>
            </w:tcBorders>
            <w:shd w:val="clear" w:color="auto" w:fill="auto"/>
            <w:hideMark/>
          </w:tcPr>
          <w:p w14:paraId="6645FE0B" w14:textId="77777777" w:rsidR="005871F1" w:rsidRPr="005871F1" w:rsidRDefault="005871F1">
            <w:pPr>
              <w:widowControl w:val="0"/>
              <w:autoSpaceDE w:val="0"/>
              <w:autoSpaceDN w:val="0"/>
              <w:spacing w:after="0"/>
              <w:ind w:right="-51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Cs w:val="22"/>
                <w:lang w:val="en-US" w:eastAsia="en-US"/>
              </w:rPr>
            </w:pPr>
            <w:r w:rsidRPr="005871F1">
              <w:rPr>
                <w:rFonts w:asciiTheme="majorHAnsi" w:eastAsia="Times New Roman" w:hAnsiTheme="majorHAnsi"/>
                <w:color w:val="000000"/>
                <w:szCs w:val="22"/>
                <w:lang w:val="en-US" w:eastAsia="en-US"/>
              </w:rPr>
              <w:t>15 Years</w:t>
            </w:r>
          </w:p>
        </w:tc>
      </w:tr>
      <w:tr w:rsidR="005871F1" w14:paraId="6375699D" w14:textId="77777777" w:rsidTr="005871F1">
        <w:trPr>
          <w:jc w:val="center"/>
        </w:trPr>
        <w:tc>
          <w:tcPr>
            <w:cnfStyle w:val="001000000000" w:firstRow="0" w:lastRow="0" w:firstColumn="1" w:lastColumn="0" w:oddVBand="0" w:evenVBand="0" w:oddHBand="0" w:evenHBand="0" w:firstRowFirstColumn="0" w:firstRowLastColumn="0" w:lastRowFirstColumn="0" w:lastRowLastColumn="0"/>
            <w:tcW w:w="1225" w:type="dxa"/>
            <w:tcBorders>
              <w:top w:val="nil"/>
              <w:left w:val="nil"/>
              <w:bottom w:val="single" w:sz="12" w:space="0" w:color="auto"/>
              <w:right w:val="nil"/>
            </w:tcBorders>
            <w:shd w:val="clear" w:color="auto" w:fill="auto"/>
            <w:hideMark/>
          </w:tcPr>
          <w:p w14:paraId="13270483" w14:textId="77777777" w:rsidR="005871F1" w:rsidRPr="005871F1" w:rsidRDefault="005871F1">
            <w:pPr>
              <w:widowControl w:val="0"/>
              <w:autoSpaceDE w:val="0"/>
              <w:autoSpaceDN w:val="0"/>
              <w:spacing w:after="0"/>
              <w:ind w:right="-510"/>
              <w:rPr>
                <w:rFonts w:asciiTheme="majorHAnsi" w:eastAsia="Times New Roman" w:hAnsiTheme="majorHAnsi"/>
                <w:b w:val="0"/>
                <w:bCs w:val="0"/>
                <w:color w:val="000000"/>
                <w:szCs w:val="22"/>
                <w:lang w:val="en-US" w:eastAsia="en-US"/>
              </w:rPr>
            </w:pPr>
            <w:r w:rsidRPr="005871F1">
              <w:rPr>
                <w:rFonts w:asciiTheme="majorHAnsi" w:eastAsia="Times New Roman" w:hAnsiTheme="majorHAnsi"/>
                <w:b w:val="0"/>
                <w:bCs w:val="0"/>
                <w:color w:val="000000"/>
                <w:szCs w:val="22"/>
                <w:lang w:val="en-US" w:eastAsia="en-US"/>
              </w:rPr>
              <w:t>Expert 8</w:t>
            </w:r>
          </w:p>
        </w:tc>
        <w:tc>
          <w:tcPr>
            <w:tcW w:w="4519" w:type="dxa"/>
            <w:tcBorders>
              <w:top w:val="nil"/>
              <w:left w:val="nil"/>
              <w:bottom w:val="single" w:sz="12" w:space="0" w:color="auto"/>
              <w:right w:val="nil"/>
            </w:tcBorders>
            <w:shd w:val="clear" w:color="auto" w:fill="auto"/>
            <w:hideMark/>
          </w:tcPr>
          <w:p w14:paraId="5AE4C073" w14:textId="77777777" w:rsidR="005871F1" w:rsidRPr="005871F1" w:rsidRDefault="005871F1">
            <w:pPr>
              <w:widowControl w:val="0"/>
              <w:autoSpaceDE w:val="0"/>
              <w:autoSpaceDN w:val="0"/>
              <w:spacing w:after="0"/>
              <w:ind w:right="-51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Cs w:val="22"/>
                <w:lang w:val="en-US" w:eastAsia="en-US"/>
              </w:rPr>
            </w:pPr>
            <w:r w:rsidRPr="005871F1">
              <w:rPr>
                <w:rFonts w:asciiTheme="majorHAnsi" w:eastAsia="Times New Roman" w:hAnsiTheme="majorHAnsi"/>
                <w:color w:val="000000"/>
                <w:szCs w:val="22"/>
                <w:lang w:val="en-US" w:eastAsia="en-US"/>
              </w:rPr>
              <w:t>Practitioner in Construction Field</w:t>
            </w:r>
          </w:p>
        </w:tc>
        <w:tc>
          <w:tcPr>
            <w:tcW w:w="1840" w:type="dxa"/>
            <w:tcBorders>
              <w:top w:val="nil"/>
              <w:left w:val="nil"/>
              <w:bottom w:val="single" w:sz="12" w:space="0" w:color="auto"/>
              <w:right w:val="nil"/>
            </w:tcBorders>
            <w:shd w:val="clear" w:color="auto" w:fill="auto"/>
            <w:hideMark/>
          </w:tcPr>
          <w:p w14:paraId="14B7D1B9" w14:textId="77777777" w:rsidR="005871F1" w:rsidRPr="005871F1" w:rsidRDefault="005871F1">
            <w:pPr>
              <w:widowControl w:val="0"/>
              <w:autoSpaceDE w:val="0"/>
              <w:autoSpaceDN w:val="0"/>
              <w:spacing w:after="0"/>
              <w:ind w:right="-51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Cs w:val="22"/>
                <w:lang w:val="en-US" w:eastAsia="en-US"/>
              </w:rPr>
            </w:pPr>
            <w:r w:rsidRPr="005871F1">
              <w:rPr>
                <w:rFonts w:asciiTheme="majorHAnsi" w:eastAsia="Times New Roman" w:hAnsiTheme="majorHAnsi"/>
                <w:color w:val="000000"/>
                <w:szCs w:val="22"/>
                <w:lang w:val="en-US" w:eastAsia="en-US"/>
              </w:rPr>
              <w:t>Bachelor Degree</w:t>
            </w:r>
          </w:p>
        </w:tc>
        <w:tc>
          <w:tcPr>
            <w:tcW w:w="1432" w:type="dxa"/>
            <w:tcBorders>
              <w:top w:val="nil"/>
              <w:left w:val="nil"/>
              <w:bottom w:val="single" w:sz="12" w:space="0" w:color="auto"/>
              <w:right w:val="nil"/>
            </w:tcBorders>
            <w:shd w:val="clear" w:color="auto" w:fill="auto"/>
            <w:hideMark/>
          </w:tcPr>
          <w:p w14:paraId="6AF566CB" w14:textId="77777777" w:rsidR="005871F1" w:rsidRPr="005871F1" w:rsidRDefault="005871F1">
            <w:pPr>
              <w:widowControl w:val="0"/>
              <w:autoSpaceDE w:val="0"/>
              <w:autoSpaceDN w:val="0"/>
              <w:spacing w:after="0"/>
              <w:ind w:right="-51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Cs w:val="22"/>
                <w:lang w:val="en-US" w:eastAsia="en-US"/>
              </w:rPr>
            </w:pPr>
            <w:r w:rsidRPr="005871F1">
              <w:rPr>
                <w:rFonts w:asciiTheme="majorHAnsi" w:eastAsia="Times New Roman" w:hAnsiTheme="majorHAnsi"/>
                <w:color w:val="000000"/>
                <w:szCs w:val="22"/>
                <w:lang w:val="en-US" w:eastAsia="en-US"/>
              </w:rPr>
              <w:t>20 Years</w:t>
            </w:r>
          </w:p>
        </w:tc>
      </w:tr>
    </w:tbl>
    <w:p w14:paraId="2A618D38" w14:textId="77777777" w:rsidR="005871F1" w:rsidRDefault="005871F1" w:rsidP="005871F1">
      <w:pPr>
        <w:tabs>
          <w:tab w:val="left" w:pos="450"/>
        </w:tabs>
        <w:spacing w:after="0"/>
        <w:rPr>
          <w:rFonts w:asciiTheme="majorHAnsi" w:eastAsia="MS Mincho" w:hAnsiTheme="majorHAnsi"/>
          <w:bCs/>
          <w:kern w:val="28"/>
          <w:szCs w:val="22"/>
          <w:lang w:val="en-US"/>
        </w:rPr>
      </w:pPr>
      <w:r>
        <w:rPr>
          <w:rFonts w:asciiTheme="majorHAnsi" w:hAnsiTheme="majorHAnsi"/>
          <w:bCs/>
          <w:kern w:val="28"/>
          <w:szCs w:val="22"/>
          <w:lang w:val="en-US"/>
        </w:rPr>
        <w:tab/>
      </w:r>
    </w:p>
    <w:p w14:paraId="38E995D9" w14:textId="39D1225E" w:rsidR="005548AF" w:rsidRPr="004A7227" w:rsidRDefault="00AA1D28">
      <w:pPr>
        <w:tabs>
          <w:tab w:val="left" w:pos="450"/>
        </w:tabs>
        <w:spacing w:after="0"/>
        <w:rPr>
          <w:rFonts w:ascii="Cambria" w:eastAsia="Cambria" w:hAnsi="Cambria" w:cs="Cambria"/>
          <w:sz w:val="24"/>
        </w:rPr>
      </w:pPr>
      <w:r w:rsidRPr="004A7227">
        <w:rPr>
          <w:rFonts w:ascii="Cambria" w:eastAsia="Cambria" w:hAnsi="Cambria" w:cs="Cambria"/>
          <w:sz w:val="24"/>
          <w:highlight w:val="yellow"/>
        </w:rPr>
        <w:t>The initial construct in this study is the result of a literature review. Initially, the variables causing fires in high-rise buildings were grouped. This variable is a latent variable, so it cannot be measured directly. Each variable is searched for indicators so that the value of the variable can be measured. The initial construct was validated by the expert. Initially, a pilot survey was conducted to 10 respondents to get feedback on the questionnaire in this study. The questionnaire was corrected and then a main survey was conducted to collect complete data. The data is processed, analyzed and produces the output of the fire safety reliability model. This final result was validated by the same expert who did the initial construct checking.</w:t>
      </w:r>
      <w:r w:rsidRPr="004A7227">
        <w:rPr>
          <w:rFonts w:ascii="Cambria" w:eastAsia="Cambria" w:hAnsi="Cambria" w:cs="Cambria"/>
          <w:sz w:val="24"/>
        </w:rPr>
        <w:t xml:space="preserve">  </w:t>
      </w:r>
      <w:r w:rsidR="000B0161">
        <w:rPr>
          <w:rFonts w:ascii="Cambria" w:eastAsia="Cambria" w:hAnsi="Cambria" w:cs="Cambria"/>
          <w:sz w:val="24"/>
        </w:rPr>
        <w:tab/>
      </w:r>
    </w:p>
    <w:p w14:paraId="024AAEB0" w14:textId="2117B650" w:rsidR="005548AF" w:rsidRPr="004A7227" w:rsidRDefault="00AA1D28">
      <w:pPr>
        <w:tabs>
          <w:tab w:val="left" w:pos="450"/>
        </w:tabs>
        <w:spacing w:after="0"/>
        <w:rPr>
          <w:rFonts w:ascii="Cambria" w:eastAsia="Cambria" w:hAnsi="Cambria" w:cs="Cambria"/>
          <w:sz w:val="24"/>
        </w:rPr>
      </w:pPr>
      <w:r w:rsidRPr="004A7227">
        <w:rPr>
          <w:rFonts w:ascii="Cambria" w:eastAsia="Cambria" w:hAnsi="Cambria" w:cs="Cambria"/>
          <w:sz w:val="24"/>
        </w:rPr>
        <w:tab/>
      </w:r>
      <w:r w:rsidRPr="007762DC">
        <w:rPr>
          <w:rFonts w:ascii="Cambria" w:eastAsia="Cambria" w:hAnsi="Cambria" w:cs="Cambria"/>
          <w:sz w:val="24"/>
          <w:highlight w:val="yellow"/>
        </w:rPr>
        <w:t xml:space="preserve">In this process, the Delphi method with structured interviews by experts to determine research variables and indicators. This method is used for the decision-making process on the results of data collection involving several independent experts. The decision-making process using the Delphi method is carried out in one round to arrive at the consensus stage. The validation carried out by these experts was carried out one by one for all eight </w:t>
      </w:r>
      <w:proofErr w:type="gramStart"/>
      <w:r w:rsidRPr="007762DC">
        <w:rPr>
          <w:rFonts w:ascii="Cambria" w:eastAsia="Cambria" w:hAnsi="Cambria" w:cs="Cambria"/>
          <w:sz w:val="24"/>
          <w:highlight w:val="yellow"/>
        </w:rPr>
        <w:t>experts..</w:t>
      </w:r>
      <w:proofErr w:type="gramEnd"/>
      <w:r w:rsidR="007762DC" w:rsidRPr="007762DC">
        <w:rPr>
          <w:rFonts w:ascii="Cambria" w:eastAsia="Cambria" w:hAnsi="Cambria" w:cs="Cambria"/>
          <w:sz w:val="24"/>
          <w:highlight w:val="yellow"/>
        </w:rPr>
        <w:t xml:space="preserve"> Five variables were obtained, namely fire prevention, safety of people, monitoring, audit, review; </w:t>
      </w:r>
      <w:r w:rsidR="007762DC" w:rsidRPr="007762DC">
        <w:rPr>
          <w:rFonts w:ascii="Cambria" w:eastAsia="Cambria" w:hAnsi="Cambria" w:cs="Cambria"/>
          <w:sz w:val="24"/>
          <w:highlight w:val="yellow"/>
        </w:rPr>
        <w:lastRenderedPageBreak/>
        <w:t>monitoring reactive, and fire safety reliability shown in the Figure 1. According to experts, these indicators are in accordance with the variables formed from the results of the literature study</w:t>
      </w:r>
    </w:p>
    <w:p w14:paraId="061C5182" w14:textId="77777777" w:rsidR="005548AF" w:rsidRPr="004A7227" w:rsidRDefault="00AA1D28">
      <w:pPr>
        <w:widowControl w:val="0"/>
        <w:pBdr>
          <w:top w:val="nil"/>
          <w:left w:val="nil"/>
          <w:bottom w:val="nil"/>
          <w:right w:val="nil"/>
          <w:between w:val="nil"/>
        </w:pBdr>
        <w:tabs>
          <w:tab w:val="left" w:pos="540"/>
        </w:tabs>
        <w:spacing w:before="120" w:after="0"/>
        <w:rPr>
          <w:rFonts w:ascii="Cambria" w:eastAsia="Cambria" w:hAnsi="Cambria" w:cs="Cambria"/>
          <w:i/>
          <w:color w:val="000000"/>
          <w:sz w:val="24"/>
        </w:rPr>
      </w:pPr>
      <w:r w:rsidRPr="004A7227">
        <w:rPr>
          <w:rFonts w:ascii="Cambria" w:eastAsia="Cambria" w:hAnsi="Cambria" w:cs="Cambria"/>
          <w:i/>
          <w:color w:val="000000"/>
          <w:sz w:val="24"/>
        </w:rPr>
        <w:t>3.2. Implementation of FSM in Jakarta</w:t>
      </w:r>
    </w:p>
    <w:p w14:paraId="749216B4" w14:textId="77777777" w:rsidR="005871F1" w:rsidRDefault="005871F1" w:rsidP="005871F1">
      <w:pPr>
        <w:widowControl w:val="0"/>
        <w:tabs>
          <w:tab w:val="left" w:pos="540"/>
        </w:tabs>
        <w:autoSpaceDE w:val="0"/>
        <w:autoSpaceDN w:val="0"/>
        <w:adjustRightInd w:val="0"/>
        <w:spacing w:before="120" w:after="200"/>
        <w:rPr>
          <w:rFonts w:asciiTheme="majorHAnsi" w:hAnsiTheme="majorHAnsi"/>
          <w:iCs/>
          <w:szCs w:val="22"/>
          <w:lang w:val="en-US" w:eastAsia="en-US"/>
        </w:rPr>
      </w:pPr>
      <w:r>
        <w:rPr>
          <w:rFonts w:asciiTheme="majorHAnsi" w:hAnsiTheme="majorHAnsi"/>
          <w:b/>
          <w:bCs/>
          <w:color w:val="000000"/>
          <w:szCs w:val="22"/>
          <w:lang w:val="en-ID" w:eastAsia="en-US"/>
        </w:rPr>
        <w:t>Table 2</w:t>
      </w:r>
      <w:r>
        <w:rPr>
          <w:rFonts w:asciiTheme="majorHAnsi" w:hAnsiTheme="majorHAnsi"/>
          <w:color w:val="000000"/>
          <w:szCs w:val="22"/>
          <w:lang w:val="en-ID" w:eastAsia="en-US"/>
        </w:rPr>
        <w:t xml:space="preserve"> FSM Implementation in high-rise Building</w:t>
      </w:r>
    </w:p>
    <w:tbl>
      <w:tblPr>
        <w:tblStyle w:val="LightShading1"/>
        <w:tblW w:w="7257" w:type="dxa"/>
        <w:jc w:val="center"/>
        <w:tblLook w:val="04A0" w:firstRow="1" w:lastRow="0" w:firstColumn="1" w:lastColumn="0" w:noHBand="0" w:noVBand="1"/>
      </w:tblPr>
      <w:tblGrid>
        <w:gridCol w:w="1309"/>
        <w:gridCol w:w="1418"/>
        <w:gridCol w:w="1052"/>
        <w:gridCol w:w="2132"/>
        <w:gridCol w:w="1417"/>
        <w:gridCol w:w="28"/>
      </w:tblGrid>
      <w:tr w:rsidR="005871F1" w14:paraId="07401908" w14:textId="77777777" w:rsidTr="005871F1">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210" w:type="dxa"/>
            <w:vMerge w:val="restart"/>
            <w:tcBorders>
              <w:top w:val="single" w:sz="12" w:space="0" w:color="auto"/>
              <w:bottom w:val="nil"/>
            </w:tcBorders>
            <w:shd w:val="clear" w:color="auto" w:fill="auto"/>
            <w:vAlign w:val="center"/>
            <w:hideMark/>
          </w:tcPr>
          <w:p w14:paraId="237DFE7D" w14:textId="77777777" w:rsidR="005871F1" w:rsidRDefault="005871F1">
            <w:pPr>
              <w:rPr>
                <w:rFonts w:asciiTheme="majorHAnsi" w:eastAsia="Times New Roman" w:hAnsiTheme="majorHAnsi"/>
                <w:color w:val="000000"/>
                <w:szCs w:val="22"/>
                <w:lang w:val="en-ID" w:eastAsia="en-ID"/>
              </w:rPr>
            </w:pPr>
            <w:r>
              <w:rPr>
                <w:rFonts w:asciiTheme="majorHAnsi" w:eastAsia="Times New Roman" w:hAnsiTheme="majorHAnsi"/>
                <w:color w:val="000000"/>
                <w:szCs w:val="22"/>
                <w:lang w:val="en-ID" w:eastAsia="en-ID"/>
              </w:rPr>
              <w:t>Occupancy</w:t>
            </w:r>
          </w:p>
        </w:tc>
        <w:tc>
          <w:tcPr>
            <w:tcW w:w="6047" w:type="dxa"/>
            <w:gridSpan w:val="5"/>
            <w:tcBorders>
              <w:top w:val="single" w:sz="12" w:space="0" w:color="auto"/>
            </w:tcBorders>
            <w:shd w:val="clear" w:color="auto" w:fill="auto"/>
            <w:noWrap/>
            <w:hideMark/>
          </w:tcPr>
          <w:p w14:paraId="3398C812" w14:textId="77777777" w:rsidR="005871F1" w:rsidRDefault="005871F1">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Cs w:val="22"/>
                <w:lang w:val="en-ID" w:eastAsia="en-ID"/>
              </w:rPr>
            </w:pPr>
            <w:r>
              <w:rPr>
                <w:rFonts w:asciiTheme="majorHAnsi" w:eastAsia="Times New Roman" w:hAnsiTheme="majorHAnsi" w:cs="Calibri"/>
                <w:color w:val="000000"/>
                <w:szCs w:val="22"/>
                <w:lang w:val="en-ID" w:eastAsia="en-ID"/>
              </w:rPr>
              <w:t>FSM Implementation in High-Rise Buildings</w:t>
            </w:r>
          </w:p>
        </w:tc>
      </w:tr>
      <w:tr w:rsidR="005871F1" w14:paraId="1175FD58" w14:textId="77777777" w:rsidTr="005871F1">
        <w:trPr>
          <w:gridAfter w:val="1"/>
          <w:cnfStyle w:val="000000100000" w:firstRow="0" w:lastRow="0" w:firstColumn="0" w:lastColumn="0" w:oddVBand="0" w:evenVBand="0" w:oddHBand="1" w:evenHBand="0" w:firstRowFirstColumn="0" w:firstRowLastColumn="0" w:lastRowFirstColumn="0" w:lastRowLastColumn="0"/>
          <w:wAfter w:w="28" w:type="dxa"/>
          <w:trHeight w:val="29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bottom w:val="nil"/>
            </w:tcBorders>
            <w:shd w:val="clear" w:color="auto" w:fill="auto"/>
            <w:vAlign w:val="center"/>
            <w:hideMark/>
          </w:tcPr>
          <w:p w14:paraId="410D0E1D" w14:textId="77777777" w:rsidR="005871F1" w:rsidRDefault="005871F1">
            <w:pPr>
              <w:spacing w:after="0"/>
              <w:jc w:val="left"/>
              <w:rPr>
                <w:rFonts w:asciiTheme="majorHAnsi" w:eastAsia="Times New Roman" w:hAnsiTheme="majorHAnsi"/>
                <w:color w:val="000000"/>
                <w:szCs w:val="22"/>
                <w:lang w:val="en-ID" w:eastAsia="en-ID"/>
              </w:rPr>
            </w:pPr>
          </w:p>
        </w:tc>
        <w:tc>
          <w:tcPr>
            <w:tcW w:w="1418" w:type="dxa"/>
            <w:tcBorders>
              <w:top w:val="single" w:sz="12" w:space="0" w:color="auto"/>
              <w:bottom w:val="single" w:sz="12" w:space="0" w:color="auto"/>
            </w:tcBorders>
            <w:shd w:val="clear" w:color="auto" w:fill="auto"/>
            <w:noWrap/>
            <w:hideMark/>
          </w:tcPr>
          <w:p w14:paraId="2CE34FF2" w14:textId="77777777" w:rsidR="005871F1" w:rsidRDefault="005871F1">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bCs/>
                <w:color w:val="000000"/>
                <w:szCs w:val="22"/>
                <w:lang w:val="en-ID" w:eastAsia="en-ID"/>
              </w:rPr>
            </w:pPr>
            <w:r>
              <w:rPr>
                <w:rFonts w:asciiTheme="majorHAnsi" w:eastAsia="Times New Roman" w:hAnsiTheme="majorHAnsi" w:cs="Calibri"/>
                <w:b/>
                <w:bCs/>
                <w:color w:val="000000"/>
                <w:szCs w:val="22"/>
                <w:lang w:val="en-ID" w:eastAsia="en-ID"/>
              </w:rPr>
              <w:t>Fire Prevention</w:t>
            </w:r>
          </w:p>
        </w:tc>
        <w:tc>
          <w:tcPr>
            <w:tcW w:w="1052" w:type="dxa"/>
            <w:tcBorders>
              <w:top w:val="single" w:sz="12" w:space="0" w:color="auto"/>
              <w:bottom w:val="single" w:sz="12" w:space="0" w:color="auto"/>
            </w:tcBorders>
            <w:shd w:val="clear" w:color="auto" w:fill="auto"/>
            <w:noWrap/>
            <w:hideMark/>
          </w:tcPr>
          <w:p w14:paraId="277EAF7D" w14:textId="77777777" w:rsidR="005871F1" w:rsidRDefault="005871F1">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bCs/>
                <w:color w:val="000000"/>
                <w:szCs w:val="22"/>
                <w:lang w:val="en-ID" w:eastAsia="en-ID"/>
              </w:rPr>
            </w:pPr>
            <w:r>
              <w:rPr>
                <w:rFonts w:asciiTheme="majorHAnsi" w:eastAsia="Times New Roman" w:hAnsiTheme="majorHAnsi" w:cs="Calibri"/>
                <w:b/>
                <w:bCs/>
                <w:color w:val="000000"/>
                <w:szCs w:val="22"/>
                <w:lang w:val="en-ID" w:eastAsia="en-ID"/>
              </w:rPr>
              <w:t>People Safety</w:t>
            </w:r>
          </w:p>
        </w:tc>
        <w:tc>
          <w:tcPr>
            <w:tcW w:w="2132" w:type="dxa"/>
            <w:tcBorders>
              <w:top w:val="single" w:sz="12" w:space="0" w:color="auto"/>
              <w:bottom w:val="single" w:sz="12" w:space="0" w:color="auto"/>
            </w:tcBorders>
            <w:shd w:val="clear" w:color="auto" w:fill="auto"/>
            <w:noWrap/>
            <w:hideMark/>
          </w:tcPr>
          <w:p w14:paraId="421F0735" w14:textId="067F1517" w:rsidR="005871F1" w:rsidRDefault="005871F1">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bCs/>
                <w:color w:val="000000"/>
                <w:szCs w:val="22"/>
                <w:lang w:val="en-ID" w:eastAsia="en-ID"/>
              </w:rPr>
            </w:pPr>
            <w:r>
              <w:rPr>
                <w:rFonts w:asciiTheme="majorHAnsi" w:eastAsia="Times New Roman" w:hAnsiTheme="majorHAnsi" w:cs="Calibri"/>
                <w:b/>
                <w:bCs/>
                <w:color w:val="000000"/>
                <w:szCs w:val="22"/>
                <w:lang w:val="en-ID" w:eastAsia="en-ID"/>
              </w:rPr>
              <w:t>Monitoring,</w:t>
            </w:r>
            <w:r w:rsidR="00445AC7">
              <w:rPr>
                <w:rFonts w:asciiTheme="majorHAnsi" w:eastAsia="Times New Roman" w:hAnsiTheme="majorHAnsi" w:cs="Calibri"/>
                <w:b/>
                <w:bCs/>
                <w:color w:val="000000"/>
                <w:szCs w:val="22"/>
                <w:lang w:val="en-ID" w:eastAsia="en-ID"/>
              </w:rPr>
              <w:t xml:space="preserve"> audit</w:t>
            </w:r>
            <w:r>
              <w:rPr>
                <w:rFonts w:asciiTheme="majorHAnsi" w:eastAsia="Times New Roman" w:hAnsiTheme="majorHAnsi" w:cs="Calibri"/>
                <w:b/>
                <w:bCs/>
                <w:color w:val="000000"/>
                <w:szCs w:val="22"/>
                <w:lang w:val="en-ID" w:eastAsia="en-ID"/>
              </w:rPr>
              <w:t xml:space="preserve"> and Review</w:t>
            </w:r>
          </w:p>
        </w:tc>
        <w:tc>
          <w:tcPr>
            <w:tcW w:w="1417" w:type="dxa"/>
            <w:tcBorders>
              <w:top w:val="single" w:sz="12" w:space="0" w:color="auto"/>
              <w:bottom w:val="single" w:sz="12" w:space="0" w:color="auto"/>
            </w:tcBorders>
            <w:shd w:val="clear" w:color="auto" w:fill="auto"/>
            <w:noWrap/>
            <w:hideMark/>
          </w:tcPr>
          <w:p w14:paraId="3B6449F5" w14:textId="77777777" w:rsidR="005871F1" w:rsidRDefault="005871F1">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bCs/>
                <w:color w:val="000000"/>
                <w:szCs w:val="22"/>
                <w:lang w:val="en-ID" w:eastAsia="en-ID"/>
              </w:rPr>
            </w:pPr>
            <w:r>
              <w:rPr>
                <w:rFonts w:asciiTheme="majorHAnsi" w:eastAsia="Times New Roman" w:hAnsiTheme="majorHAnsi" w:cs="Calibri"/>
                <w:b/>
                <w:bCs/>
                <w:color w:val="000000"/>
                <w:szCs w:val="22"/>
                <w:lang w:val="en-ID" w:eastAsia="en-ID"/>
              </w:rPr>
              <w:t>Reactive Monitoring</w:t>
            </w:r>
          </w:p>
        </w:tc>
      </w:tr>
      <w:tr w:rsidR="005871F1" w14:paraId="1A69D83D" w14:textId="77777777" w:rsidTr="005871F1">
        <w:trPr>
          <w:gridAfter w:val="1"/>
          <w:wAfter w:w="28" w:type="dxa"/>
          <w:trHeight w:val="290"/>
          <w:jc w:val="center"/>
        </w:trPr>
        <w:tc>
          <w:tcPr>
            <w:cnfStyle w:val="001000000000" w:firstRow="0" w:lastRow="0" w:firstColumn="1" w:lastColumn="0" w:oddVBand="0" w:evenVBand="0" w:oddHBand="0" w:evenHBand="0" w:firstRowFirstColumn="0" w:firstRowLastColumn="0" w:lastRowFirstColumn="0" w:lastRowLastColumn="0"/>
            <w:tcW w:w="1210" w:type="dxa"/>
            <w:tcBorders>
              <w:top w:val="nil"/>
              <w:left w:val="nil"/>
              <w:bottom w:val="nil"/>
              <w:right w:val="nil"/>
            </w:tcBorders>
            <w:shd w:val="clear" w:color="auto" w:fill="auto"/>
            <w:hideMark/>
          </w:tcPr>
          <w:p w14:paraId="7684DB6D" w14:textId="77777777" w:rsidR="005871F1" w:rsidRDefault="005871F1">
            <w:pPr>
              <w:spacing w:after="0"/>
              <w:rPr>
                <w:rFonts w:asciiTheme="majorHAnsi" w:eastAsia="Times New Roman" w:hAnsiTheme="majorHAnsi"/>
                <w:b w:val="0"/>
                <w:bCs w:val="0"/>
                <w:color w:val="000000"/>
                <w:szCs w:val="22"/>
                <w:lang w:val="en-ID" w:eastAsia="en-ID"/>
              </w:rPr>
            </w:pPr>
            <w:r>
              <w:rPr>
                <w:rFonts w:asciiTheme="majorHAnsi" w:eastAsia="Times New Roman" w:hAnsiTheme="majorHAnsi"/>
                <w:b w:val="0"/>
                <w:bCs w:val="0"/>
                <w:color w:val="000000"/>
                <w:szCs w:val="22"/>
                <w:lang w:val="en-ID" w:eastAsia="en-ID"/>
              </w:rPr>
              <w:t>Hotel</w:t>
            </w:r>
          </w:p>
        </w:tc>
        <w:tc>
          <w:tcPr>
            <w:tcW w:w="1418" w:type="dxa"/>
            <w:tcBorders>
              <w:top w:val="single" w:sz="12" w:space="0" w:color="auto"/>
              <w:left w:val="nil"/>
              <w:bottom w:val="nil"/>
              <w:right w:val="nil"/>
            </w:tcBorders>
            <w:shd w:val="clear" w:color="auto" w:fill="auto"/>
            <w:noWrap/>
            <w:hideMark/>
          </w:tcPr>
          <w:p w14:paraId="61E2E938" w14:textId="77777777" w:rsidR="005871F1" w:rsidRDefault="005871F1">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Cs w:val="22"/>
                <w:lang w:val="en-ID" w:eastAsia="en-ID"/>
              </w:rPr>
            </w:pPr>
            <w:r>
              <w:rPr>
                <w:rFonts w:asciiTheme="majorHAnsi" w:eastAsia="Times New Roman" w:hAnsiTheme="majorHAnsi" w:cs="Calibri"/>
                <w:color w:val="000000"/>
                <w:szCs w:val="22"/>
                <w:lang w:val="en-ID" w:eastAsia="en-ID"/>
              </w:rPr>
              <w:t>96.24%</w:t>
            </w:r>
          </w:p>
        </w:tc>
        <w:tc>
          <w:tcPr>
            <w:tcW w:w="1052" w:type="dxa"/>
            <w:tcBorders>
              <w:top w:val="single" w:sz="12" w:space="0" w:color="auto"/>
              <w:left w:val="nil"/>
              <w:bottom w:val="nil"/>
              <w:right w:val="nil"/>
            </w:tcBorders>
            <w:shd w:val="clear" w:color="auto" w:fill="auto"/>
            <w:noWrap/>
            <w:hideMark/>
          </w:tcPr>
          <w:p w14:paraId="5919F6AA" w14:textId="77777777" w:rsidR="005871F1" w:rsidRDefault="005871F1">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Cs w:val="22"/>
                <w:lang w:val="en-ID" w:eastAsia="en-ID"/>
              </w:rPr>
            </w:pPr>
            <w:r>
              <w:rPr>
                <w:rFonts w:asciiTheme="majorHAnsi" w:eastAsia="Times New Roman" w:hAnsiTheme="majorHAnsi" w:cs="Calibri"/>
                <w:color w:val="000000"/>
                <w:szCs w:val="22"/>
                <w:lang w:val="en-ID" w:eastAsia="en-ID"/>
              </w:rPr>
              <w:t>92.41%</w:t>
            </w:r>
          </w:p>
        </w:tc>
        <w:tc>
          <w:tcPr>
            <w:tcW w:w="2132" w:type="dxa"/>
            <w:tcBorders>
              <w:top w:val="single" w:sz="12" w:space="0" w:color="auto"/>
              <w:left w:val="nil"/>
              <w:bottom w:val="nil"/>
              <w:right w:val="nil"/>
            </w:tcBorders>
            <w:shd w:val="clear" w:color="auto" w:fill="auto"/>
            <w:noWrap/>
            <w:hideMark/>
          </w:tcPr>
          <w:p w14:paraId="5418B21F" w14:textId="77777777" w:rsidR="005871F1" w:rsidRDefault="005871F1">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Cs w:val="22"/>
                <w:lang w:val="en-ID" w:eastAsia="en-ID"/>
              </w:rPr>
            </w:pPr>
            <w:r>
              <w:rPr>
                <w:rFonts w:asciiTheme="majorHAnsi" w:eastAsia="Times New Roman" w:hAnsiTheme="majorHAnsi" w:cs="Calibri"/>
                <w:color w:val="000000"/>
                <w:szCs w:val="22"/>
                <w:lang w:val="en-ID" w:eastAsia="en-ID"/>
              </w:rPr>
              <w:t>96.55%</w:t>
            </w:r>
          </w:p>
        </w:tc>
        <w:tc>
          <w:tcPr>
            <w:tcW w:w="1417" w:type="dxa"/>
            <w:tcBorders>
              <w:top w:val="single" w:sz="12" w:space="0" w:color="auto"/>
              <w:left w:val="nil"/>
              <w:bottom w:val="nil"/>
              <w:right w:val="nil"/>
            </w:tcBorders>
            <w:shd w:val="clear" w:color="auto" w:fill="auto"/>
            <w:noWrap/>
            <w:hideMark/>
          </w:tcPr>
          <w:p w14:paraId="52762B59" w14:textId="77777777" w:rsidR="005871F1" w:rsidRDefault="005871F1">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Cs w:val="22"/>
                <w:lang w:val="en-ID" w:eastAsia="en-ID"/>
              </w:rPr>
            </w:pPr>
            <w:r>
              <w:rPr>
                <w:rFonts w:asciiTheme="majorHAnsi" w:eastAsia="Times New Roman" w:hAnsiTheme="majorHAnsi" w:cs="Calibri"/>
                <w:color w:val="000000"/>
                <w:szCs w:val="22"/>
                <w:lang w:val="en-ID" w:eastAsia="en-ID"/>
              </w:rPr>
              <w:t>96.47%</w:t>
            </w:r>
          </w:p>
        </w:tc>
      </w:tr>
      <w:tr w:rsidR="005871F1" w14:paraId="1726D63C" w14:textId="77777777" w:rsidTr="005871F1">
        <w:trPr>
          <w:gridAfter w:val="1"/>
          <w:cnfStyle w:val="000000100000" w:firstRow="0" w:lastRow="0" w:firstColumn="0" w:lastColumn="0" w:oddVBand="0" w:evenVBand="0" w:oddHBand="1" w:evenHBand="0" w:firstRowFirstColumn="0" w:firstRowLastColumn="0" w:lastRowFirstColumn="0" w:lastRowLastColumn="0"/>
          <w:wAfter w:w="28" w:type="dxa"/>
          <w:trHeight w:val="290"/>
          <w:jc w:val="center"/>
        </w:trPr>
        <w:tc>
          <w:tcPr>
            <w:cnfStyle w:val="001000000000" w:firstRow="0" w:lastRow="0" w:firstColumn="1" w:lastColumn="0" w:oddVBand="0" w:evenVBand="0" w:oddHBand="0" w:evenHBand="0" w:firstRowFirstColumn="0" w:firstRowLastColumn="0" w:lastRowFirstColumn="0" w:lastRowLastColumn="0"/>
            <w:tcW w:w="1210" w:type="dxa"/>
            <w:tcBorders>
              <w:top w:val="nil"/>
              <w:bottom w:val="nil"/>
            </w:tcBorders>
            <w:shd w:val="clear" w:color="auto" w:fill="auto"/>
            <w:hideMark/>
          </w:tcPr>
          <w:p w14:paraId="69996D01" w14:textId="77777777" w:rsidR="005871F1" w:rsidRDefault="005871F1">
            <w:pPr>
              <w:spacing w:after="0"/>
              <w:rPr>
                <w:rFonts w:asciiTheme="majorHAnsi" w:eastAsia="Times New Roman" w:hAnsiTheme="majorHAnsi"/>
                <w:b w:val="0"/>
                <w:bCs w:val="0"/>
                <w:color w:val="000000"/>
                <w:szCs w:val="22"/>
                <w:lang w:val="en-ID" w:eastAsia="en-ID"/>
              </w:rPr>
            </w:pPr>
            <w:r>
              <w:rPr>
                <w:rFonts w:asciiTheme="majorHAnsi" w:eastAsia="Times New Roman" w:hAnsiTheme="majorHAnsi"/>
                <w:b w:val="0"/>
                <w:bCs w:val="0"/>
                <w:color w:val="000000"/>
                <w:szCs w:val="22"/>
                <w:lang w:val="en-ID" w:eastAsia="en-ID"/>
              </w:rPr>
              <w:t>Office</w:t>
            </w:r>
          </w:p>
        </w:tc>
        <w:tc>
          <w:tcPr>
            <w:tcW w:w="1418" w:type="dxa"/>
            <w:tcBorders>
              <w:top w:val="nil"/>
              <w:bottom w:val="nil"/>
            </w:tcBorders>
            <w:shd w:val="clear" w:color="auto" w:fill="auto"/>
            <w:noWrap/>
            <w:hideMark/>
          </w:tcPr>
          <w:p w14:paraId="3DF7BF31" w14:textId="77777777" w:rsidR="005871F1" w:rsidRDefault="005871F1">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Cs w:val="22"/>
                <w:lang w:val="en-ID" w:eastAsia="en-ID"/>
              </w:rPr>
            </w:pPr>
            <w:r>
              <w:rPr>
                <w:rFonts w:asciiTheme="majorHAnsi" w:eastAsia="Times New Roman" w:hAnsiTheme="majorHAnsi" w:cs="Calibri"/>
                <w:color w:val="000000"/>
                <w:szCs w:val="22"/>
                <w:lang w:val="en-ID" w:eastAsia="en-ID"/>
              </w:rPr>
              <w:t>92.93%</w:t>
            </w:r>
          </w:p>
        </w:tc>
        <w:tc>
          <w:tcPr>
            <w:tcW w:w="1052" w:type="dxa"/>
            <w:tcBorders>
              <w:top w:val="nil"/>
              <w:bottom w:val="nil"/>
            </w:tcBorders>
            <w:shd w:val="clear" w:color="auto" w:fill="auto"/>
            <w:noWrap/>
            <w:hideMark/>
          </w:tcPr>
          <w:p w14:paraId="646E8FFE" w14:textId="77777777" w:rsidR="005871F1" w:rsidRDefault="005871F1">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Cs w:val="22"/>
                <w:lang w:val="en-ID" w:eastAsia="en-ID"/>
              </w:rPr>
            </w:pPr>
            <w:r>
              <w:rPr>
                <w:rFonts w:asciiTheme="majorHAnsi" w:eastAsia="Times New Roman" w:hAnsiTheme="majorHAnsi" w:cs="Calibri"/>
                <w:color w:val="000000"/>
                <w:szCs w:val="22"/>
                <w:lang w:val="en-ID" w:eastAsia="en-ID"/>
              </w:rPr>
              <w:t>89.50%</w:t>
            </w:r>
          </w:p>
        </w:tc>
        <w:tc>
          <w:tcPr>
            <w:tcW w:w="2132" w:type="dxa"/>
            <w:tcBorders>
              <w:top w:val="nil"/>
              <w:bottom w:val="nil"/>
            </w:tcBorders>
            <w:shd w:val="clear" w:color="auto" w:fill="auto"/>
            <w:noWrap/>
            <w:hideMark/>
          </w:tcPr>
          <w:p w14:paraId="0096F146" w14:textId="77777777" w:rsidR="005871F1" w:rsidRDefault="005871F1">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Cs w:val="22"/>
                <w:lang w:val="en-ID" w:eastAsia="en-ID"/>
              </w:rPr>
            </w:pPr>
            <w:r>
              <w:rPr>
                <w:rFonts w:asciiTheme="majorHAnsi" w:eastAsia="Times New Roman" w:hAnsiTheme="majorHAnsi" w:cs="Calibri"/>
                <w:color w:val="000000"/>
                <w:szCs w:val="22"/>
                <w:lang w:val="en-ID" w:eastAsia="en-ID"/>
              </w:rPr>
              <w:t>89.18%</w:t>
            </w:r>
          </w:p>
        </w:tc>
        <w:tc>
          <w:tcPr>
            <w:tcW w:w="1417" w:type="dxa"/>
            <w:tcBorders>
              <w:top w:val="nil"/>
              <w:bottom w:val="nil"/>
            </w:tcBorders>
            <w:shd w:val="clear" w:color="auto" w:fill="auto"/>
            <w:noWrap/>
            <w:hideMark/>
          </w:tcPr>
          <w:p w14:paraId="39B2B06B" w14:textId="77777777" w:rsidR="005871F1" w:rsidRDefault="005871F1">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Cs w:val="22"/>
                <w:lang w:val="en-ID" w:eastAsia="en-ID"/>
              </w:rPr>
            </w:pPr>
            <w:r>
              <w:rPr>
                <w:rFonts w:asciiTheme="majorHAnsi" w:eastAsia="Times New Roman" w:hAnsiTheme="majorHAnsi" w:cs="Calibri"/>
                <w:color w:val="000000"/>
                <w:szCs w:val="22"/>
                <w:lang w:val="en-ID" w:eastAsia="en-ID"/>
              </w:rPr>
              <w:t>91.32%</w:t>
            </w:r>
          </w:p>
        </w:tc>
      </w:tr>
      <w:tr w:rsidR="005871F1" w14:paraId="584CBFF6" w14:textId="77777777" w:rsidTr="005871F1">
        <w:trPr>
          <w:gridAfter w:val="1"/>
          <w:wAfter w:w="28" w:type="dxa"/>
          <w:trHeight w:val="290"/>
          <w:jc w:val="center"/>
        </w:trPr>
        <w:tc>
          <w:tcPr>
            <w:cnfStyle w:val="001000000000" w:firstRow="0" w:lastRow="0" w:firstColumn="1" w:lastColumn="0" w:oddVBand="0" w:evenVBand="0" w:oddHBand="0" w:evenHBand="0" w:firstRowFirstColumn="0" w:firstRowLastColumn="0" w:lastRowFirstColumn="0" w:lastRowLastColumn="0"/>
            <w:tcW w:w="1210" w:type="dxa"/>
            <w:tcBorders>
              <w:top w:val="nil"/>
              <w:left w:val="nil"/>
              <w:bottom w:val="single" w:sz="12" w:space="0" w:color="auto"/>
              <w:right w:val="nil"/>
            </w:tcBorders>
            <w:shd w:val="clear" w:color="auto" w:fill="auto"/>
            <w:hideMark/>
          </w:tcPr>
          <w:p w14:paraId="47F5872D" w14:textId="77777777" w:rsidR="005871F1" w:rsidRDefault="005871F1">
            <w:pPr>
              <w:spacing w:after="0"/>
              <w:rPr>
                <w:rFonts w:asciiTheme="majorHAnsi" w:eastAsia="Times New Roman" w:hAnsiTheme="majorHAnsi"/>
                <w:b w:val="0"/>
                <w:bCs w:val="0"/>
                <w:color w:val="000000"/>
                <w:szCs w:val="22"/>
                <w:lang w:val="en-ID" w:eastAsia="en-ID"/>
              </w:rPr>
            </w:pPr>
            <w:r>
              <w:rPr>
                <w:rFonts w:asciiTheme="majorHAnsi" w:eastAsia="Times New Roman" w:hAnsiTheme="majorHAnsi"/>
                <w:b w:val="0"/>
                <w:bCs w:val="0"/>
                <w:color w:val="000000"/>
                <w:szCs w:val="22"/>
                <w:lang w:val="en-ID" w:eastAsia="en-ID"/>
              </w:rPr>
              <w:t>College</w:t>
            </w:r>
          </w:p>
        </w:tc>
        <w:tc>
          <w:tcPr>
            <w:tcW w:w="1418" w:type="dxa"/>
            <w:tcBorders>
              <w:top w:val="nil"/>
              <w:left w:val="nil"/>
              <w:bottom w:val="single" w:sz="12" w:space="0" w:color="auto"/>
              <w:right w:val="nil"/>
            </w:tcBorders>
            <w:shd w:val="clear" w:color="auto" w:fill="auto"/>
            <w:noWrap/>
            <w:hideMark/>
          </w:tcPr>
          <w:p w14:paraId="314F98D9" w14:textId="77777777" w:rsidR="005871F1" w:rsidRDefault="005871F1">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Cs w:val="22"/>
                <w:lang w:val="en-ID" w:eastAsia="en-ID"/>
              </w:rPr>
            </w:pPr>
            <w:r>
              <w:rPr>
                <w:rFonts w:asciiTheme="majorHAnsi" w:eastAsia="Times New Roman" w:hAnsiTheme="majorHAnsi" w:cs="Calibri"/>
                <w:color w:val="000000"/>
                <w:szCs w:val="22"/>
                <w:lang w:val="en-ID" w:eastAsia="en-ID"/>
              </w:rPr>
              <w:t>84.62%</w:t>
            </w:r>
          </w:p>
        </w:tc>
        <w:tc>
          <w:tcPr>
            <w:tcW w:w="1052" w:type="dxa"/>
            <w:tcBorders>
              <w:top w:val="nil"/>
              <w:left w:val="nil"/>
              <w:bottom w:val="single" w:sz="12" w:space="0" w:color="auto"/>
              <w:right w:val="nil"/>
            </w:tcBorders>
            <w:shd w:val="clear" w:color="auto" w:fill="auto"/>
            <w:noWrap/>
            <w:hideMark/>
          </w:tcPr>
          <w:p w14:paraId="55A78BF5" w14:textId="77777777" w:rsidR="005871F1" w:rsidRDefault="005871F1">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Cs w:val="22"/>
                <w:lang w:val="en-ID" w:eastAsia="en-ID"/>
              </w:rPr>
            </w:pPr>
            <w:r>
              <w:rPr>
                <w:rFonts w:asciiTheme="majorHAnsi" w:eastAsia="Times New Roman" w:hAnsiTheme="majorHAnsi" w:cs="Calibri"/>
                <w:color w:val="000000"/>
                <w:szCs w:val="22"/>
                <w:lang w:val="en-ID" w:eastAsia="en-ID"/>
              </w:rPr>
              <w:t>77.86%</w:t>
            </w:r>
          </w:p>
        </w:tc>
        <w:tc>
          <w:tcPr>
            <w:tcW w:w="2132" w:type="dxa"/>
            <w:tcBorders>
              <w:top w:val="nil"/>
              <w:left w:val="nil"/>
              <w:bottom w:val="single" w:sz="12" w:space="0" w:color="auto"/>
              <w:right w:val="nil"/>
            </w:tcBorders>
            <w:shd w:val="clear" w:color="auto" w:fill="auto"/>
            <w:noWrap/>
            <w:hideMark/>
          </w:tcPr>
          <w:p w14:paraId="17B108A7" w14:textId="77777777" w:rsidR="005871F1" w:rsidRDefault="005871F1">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Cs w:val="22"/>
                <w:lang w:val="en-ID" w:eastAsia="en-ID"/>
              </w:rPr>
            </w:pPr>
            <w:r>
              <w:rPr>
                <w:rFonts w:asciiTheme="majorHAnsi" w:eastAsia="Times New Roman" w:hAnsiTheme="majorHAnsi" w:cs="Calibri"/>
                <w:color w:val="000000"/>
                <w:szCs w:val="22"/>
                <w:lang w:val="en-ID" w:eastAsia="en-ID"/>
              </w:rPr>
              <w:t>79.79%</w:t>
            </w:r>
          </w:p>
        </w:tc>
        <w:tc>
          <w:tcPr>
            <w:tcW w:w="1417" w:type="dxa"/>
            <w:tcBorders>
              <w:top w:val="nil"/>
              <w:left w:val="nil"/>
              <w:bottom w:val="single" w:sz="12" w:space="0" w:color="auto"/>
              <w:right w:val="nil"/>
            </w:tcBorders>
            <w:shd w:val="clear" w:color="auto" w:fill="auto"/>
            <w:noWrap/>
            <w:hideMark/>
          </w:tcPr>
          <w:p w14:paraId="7DA5AF8D" w14:textId="77777777" w:rsidR="005871F1" w:rsidRDefault="005871F1">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Cs w:val="22"/>
                <w:lang w:val="en-ID" w:eastAsia="en-ID"/>
              </w:rPr>
            </w:pPr>
            <w:r>
              <w:rPr>
                <w:rFonts w:asciiTheme="majorHAnsi" w:eastAsia="Times New Roman" w:hAnsiTheme="majorHAnsi" w:cs="Calibri"/>
                <w:color w:val="000000"/>
                <w:szCs w:val="22"/>
                <w:lang w:val="en-ID" w:eastAsia="en-ID"/>
              </w:rPr>
              <w:t>81.58%</w:t>
            </w:r>
          </w:p>
        </w:tc>
      </w:tr>
    </w:tbl>
    <w:p w14:paraId="136D376E" w14:textId="77777777" w:rsidR="005871F1" w:rsidRDefault="005871F1" w:rsidP="005871F1">
      <w:pPr>
        <w:tabs>
          <w:tab w:val="left" w:pos="450"/>
        </w:tabs>
        <w:spacing w:after="0"/>
        <w:rPr>
          <w:rFonts w:asciiTheme="majorHAnsi" w:eastAsia="MS Mincho" w:hAnsiTheme="majorHAnsi"/>
          <w:bCs/>
          <w:kern w:val="28"/>
          <w:szCs w:val="22"/>
          <w:lang w:val="en-US"/>
        </w:rPr>
      </w:pPr>
    </w:p>
    <w:p w14:paraId="240F4F48" w14:textId="6A66A6DB" w:rsidR="005548AF" w:rsidRPr="004A7227" w:rsidRDefault="00AA1D28">
      <w:pPr>
        <w:tabs>
          <w:tab w:val="left" w:pos="450"/>
        </w:tabs>
        <w:spacing w:after="0"/>
        <w:rPr>
          <w:rFonts w:asciiTheme="majorHAnsi" w:eastAsia="Cambria" w:hAnsiTheme="majorHAnsi" w:cs="Cambria"/>
          <w:sz w:val="24"/>
        </w:rPr>
      </w:pPr>
      <w:r>
        <w:rPr>
          <w:rFonts w:ascii="Cambria" w:eastAsia="Cambria" w:hAnsi="Cambria" w:cs="Cambria"/>
          <w:sz w:val="24"/>
        </w:rPr>
        <w:tab/>
      </w:r>
      <w:r w:rsidRPr="004A7227">
        <w:rPr>
          <w:rFonts w:asciiTheme="majorHAnsi" w:eastAsia="Cambria" w:hAnsiTheme="majorHAnsi" w:cs="Cambria"/>
          <w:sz w:val="24"/>
          <w:highlight w:val="yellow"/>
        </w:rPr>
        <w:t xml:space="preserve">The values ​​in table 2 are obtained from a field survey of </w:t>
      </w:r>
      <w:proofErr w:type="gramStart"/>
      <w:r w:rsidR="00A33CAC">
        <w:rPr>
          <w:rFonts w:asciiTheme="majorHAnsi" w:eastAsia="Cambria" w:hAnsiTheme="majorHAnsi" w:cs="Cambria"/>
          <w:sz w:val="24"/>
          <w:highlight w:val="yellow"/>
        </w:rPr>
        <w:t>high rise</w:t>
      </w:r>
      <w:proofErr w:type="gramEnd"/>
      <w:r w:rsidRPr="004A7227">
        <w:rPr>
          <w:rFonts w:asciiTheme="majorHAnsi" w:eastAsia="Cambria" w:hAnsiTheme="majorHAnsi" w:cs="Cambria"/>
          <w:sz w:val="24"/>
          <w:highlight w:val="yellow"/>
        </w:rPr>
        <w:t xml:space="preserve"> buildings in Jakarta. The type of question is how to implement indicators in high-rise bulding carried out by building owners and bulding management. The survey results are used to measure the value of 4 variables, namely X1 is Fire Prevention, X2 is People Safety, X3 is </w:t>
      </w:r>
      <w:r w:rsidR="00445AC7" w:rsidRPr="00EC181F">
        <w:rPr>
          <w:rFonts w:asciiTheme="majorHAnsi" w:eastAsia="Cambria" w:hAnsiTheme="majorHAnsi" w:cs="Cambria"/>
          <w:sz w:val="24"/>
          <w:highlight w:val="yellow"/>
        </w:rPr>
        <w:t>monitoring, audit, review</w:t>
      </w:r>
      <w:r w:rsidRPr="004A7227">
        <w:rPr>
          <w:rFonts w:asciiTheme="majorHAnsi" w:eastAsia="Cambria" w:hAnsiTheme="majorHAnsi" w:cs="Cambria"/>
          <w:sz w:val="24"/>
          <w:highlight w:val="yellow"/>
        </w:rPr>
        <w:t xml:space="preserve">, and X4 is Reactive Monitoring. The percentages in table 2 show the value of implementing indicators of Fire Safety Management variables in high-rise buildings. </w:t>
      </w:r>
    </w:p>
    <w:p w14:paraId="590198CA" w14:textId="754A7D6C" w:rsidR="00434B69" w:rsidRPr="008945FE" w:rsidRDefault="00AA1D28" w:rsidP="008945FE">
      <w:pPr>
        <w:tabs>
          <w:tab w:val="left" w:pos="450"/>
        </w:tabs>
        <w:spacing w:after="0"/>
        <w:rPr>
          <w:rFonts w:asciiTheme="majorHAnsi" w:eastAsia="Cambria" w:hAnsiTheme="majorHAnsi" w:cs="Cambria"/>
          <w:sz w:val="24"/>
        </w:rPr>
      </w:pPr>
      <w:r w:rsidRPr="004A7227">
        <w:rPr>
          <w:rFonts w:asciiTheme="majorHAnsi" w:eastAsia="Cambria" w:hAnsiTheme="majorHAnsi" w:cs="Cambria"/>
          <w:sz w:val="24"/>
        </w:rPr>
        <w:tab/>
      </w:r>
      <w:r w:rsidR="00434B69" w:rsidRPr="004A7227">
        <w:rPr>
          <w:rFonts w:ascii="Cambria" w:eastAsia="Cambria" w:hAnsi="Cambria" w:cs="Cambria"/>
          <w:sz w:val="24"/>
        </w:rPr>
        <w:t xml:space="preserve">FSM implementation on high-rise building in Jakarta is more than 80 percent on average. The best implementation ordered from the largest to smallest is hotel, office and college buildings. </w:t>
      </w:r>
      <w:r w:rsidR="00434B69" w:rsidRPr="004A7227">
        <w:rPr>
          <w:rFonts w:asciiTheme="majorHAnsi" w:eastAsia="Cambria" w:hAnsiTheme="majorHAnsi" w:cs="Cambria"/>
          <w:sz w:val="24"/>
          <w:highlight w:val="yellow"/>
        </w:rPr>
        <w:t xml:space="preserve">The greater the percentage of the </w:t>
      </w:r>
      <w:r w:rsidR="008945FE">
        <w:rPr>
          <w:rFonts w:asciiTheme="majorHAnsi" w:eastAsia="Cambria" w:hAnsiTheme="majorHAnsi" w:cs="Cambria"/>
          <w:sz w:val="24"/>
          <w:highlight w:val="yellow"/>
        </w:rPr>
        <w:t>implementation</w:t>
      </w:r>
      <w:r w:rsidR="00434B69" w:rsidRPr="004A7227">
        <w:rPr>
          <w:rFonts w:asciiTheme="majorHAnsi" w:eastAsia="Cambria" w:hAnsiTheme="majorHAnsi" w:cs="Cambria"/>
          <w:sz w:val="24"/>
          <w:highlight w:val="yellow"/>
        </w:rPr>
        <w:t xml:space="preserve"> of Fire Safety Management in high-rise buildings, the better the fire safety reliability.</w:t>
      </w:r>
      <w:r w:rsidR="00434B69" w:rsidRPr="004A7227">
        <w:rPr>
          <w:rFonts w:asciiTheme="majorHAnsi" w:eastAsia="Cambria" w:hAnsiTheme="majorHAnsi" w:cs="Cambria"/>
          <w:sz w:val="24"/>
        </w:rPr>
        <w:t xml:space="preserve"> </w:t>
      </w:r>
      <w:r w:rsidR="00434B69" w:rsidRPr="004A7227">
        <w:rPr>
          <w:rFonts w:ascii="Cambria" w:eastAsia="Cambria" w:hAnsi="Cambria" w:cs="Cambria"/>
          <w:sz w:val="24"/>
        </w:rPr>
        <w:t>The weight of variable implementation by building management for all functions tends to be the same. The best implementation is achieved on the variables of fire prevention and the worst on the variable of people safety. This finding corroborates previous studies.</w:t>
      </w:r>
    </w:p>
    <w:p w14:paraId="7A614370" w14:textId="2D4F6ADB" w:rsidR="005548AF" w:rsidRPr="004A7227" w:rsidRDefault="00AA1D28">
      <w:pPr>
        <w:tabs>
          <w:tab w:val="left" w:pos="450"/>
        </w:tabs>
        <w:spacing w:after="0"/>
        <w:rPr>
          <w:rFonts w:asciiTheme="majorHAnsi" w:eastAsia="Cambria" w:hAnsiTheme="majorHAnsi" w:cs="Cambria"/>
          <w:sz w:val="24"/>
        </w:rPr>
      </w:pPr>
      <w:r w:rsidRPr="004A7227">
        <w:rPr>
          <w:rFonts w:asciiTheme="majorHAnsi" w:eastAsia="Cambria" w:hAnsiTheme="majorHAnsi" w:cs="Cambria"/>
          <w:sz w:val="24"/>
        </w:rPr>
        <w:t xml:space="preserve">Hotel building as service industry should provide the best service to customers. Early fire protection system equipment should be mandatory for hotel owner. This is in accordance with the study by </w:t>
      </w:r>
      <w:r w:rsidRPr="004A7227">
        <w:rPr>
          <w:rFonts w:asciiTheme="majorHAnsi" w:eastAsia="Cambria" w:hAnsiTheme="majorHAnsi" w:cs="Cambria"/>
          <w:color w:val="0070C0"/>
          <w:sz w:val="24"/>
        </w:rPr>
        <w:t>(Zulfiar &amp; Gunawan, 2018)</w:t>
      </w:r>
      <w:r w:rsidRPr="004A7227">
        <w:rPr>
          <w:rFonts w:asciiTheme="majorHAnsi" w:eastAsia="Cambria" w:hAnsiTheme="majorHAnsi" w:cs="Cambria"/>
          <w:sz w:val="24"/>
        </w:rPr>
        <w:t xml:space="preserve"> which assessed reliability of building fire system. The result shows that hotel buildings in Yogyakarta have reliability of 91,60% which is in good category. </w:t>
      </w:r>
      <w:r w:rsidRPr="004A7227">
        <w:rPr>
          <w:rFonts w:asciiTheme="majorHAnsi" w:eastAsia="Cambria" w:hAnsiTheme="majorHAnsi" w:cs="Cambria"/>
          <w:color w:val="0070C0"/>
          <w:sz w:val="24"/>
        </w:rPr>
        <w:t>(Wulandari &amp; Trikomara, 2018)</w:t>
      </w:r>
      <w:r w:rsidRPr="004A7227">
        <w:rPr>
          <w:rFonts w:asciiTheme="majorHAnsi" w:eastAsia="Cambria" w:hAnsiTheme="majorHAnsi" w:cs="Cambria"/>
          <w:sz w:val="24"/>
        </w:rPr>
        <w:t xml:space="preserve"> states that hotel buildings in Pekanbaru have reliability of 91,46% which is also in good category.</w:t>
      </w:r>
    </w:p>
    <w:p w14:paraId="00650811" w14:textId="77777777" w:rsidR="005548AF" w:rsidRPr="004A7227" w:rsidRDefault="00AA1D28">
      <w:pPr>
        <w:tabs>
          <w:tab w:val="left" w:pos="450"/>
        </w:tabs>
        <w:spacing w:after="0"/>
        <w:rPr>
          <w:rFonts w:asciiTheme="majorHAnsi" w:eastAsia="Times" w:hAnsiTheme="majorHAnsi" w:cs="Times"/>
          <w:sz w:val="24"/>
        </w:rPr>
      </w:pPr>
      <w:r w:rsidRPr="004A7227">
        <w:rPr>
          <w:rFonts w:asciiTheme="majorHAnsi" w:eastAsia="Cambria" w:hAnsiTheme="majorHAnsi" w:cs="Cambria"/>
          <w:sz w:val="24"/>
        </w:rPr>
        <w:t xml:space="preserve">The study on building reliability is also conducted on office building. The result shows that the reliability of office building is 68,05%, which is lower than hotel buildings </w:t>
      </w:r>
      <w:r w:rsidRPr="004A7227">
        <w:rPr>
          <w:rFonts w:asciiTheme="majorHAnsi" w:eastAsia="Cambria" w:hAnsiTheme="majorHAnsi" w:cs="Cambria"/>
          <w:color w:val="0070C0"/>
          <w:sz w:val="24"/>
        </w:rPr>
        <w:t>(Mareta &amp; Hidayat, 2020)</w:t>
      </w:r>
      <w:r w:rsidRPr="004A7227">
        <w:rPr>
          <w:rFonts w:asciiTheme="majorHAnsi" w:eastAsia="Times" w:hAnsiTheme="majorHAnsi" w:cs="Times"/>
          <w:color w:val="0070C0"/>
          <w:sz w:val="24"/>
        </w:rPr>
        <w:t>.</w:t>
      </w:r>
    </w:p>
    <w:p w14:paraId="3EF328B3" w14:textId="77777777" w:rsidR="005548AF" w:rsidRPr="004A7227" w:rsidRDefault="00AA1D28">
      <w:pPr>
        <w:tabs>
          <w:tab w:val="left" w:pos="450"/>
        </w:tabs>
        <w:spacing w:after="0"/>
        <w:rPr>
          <w:rFonts w:asciiTheme="majorHAnsi" w:eastAsia="Times" w:hAnsiTheme="majorHAnsi" w:cs="Times"/>
          <w:b/>
          <w:sz w:val="24"/>
        </w:rPr>
      </w:pPr>
      <w:r w:rsidRPr="004A7227">
        <w:rPr>
          <w:rFonts w:asciiTheme="majorHAnsi" w:eastAsia="Cambria" w:hAnsiTheme="majorHAnsi" w:cs="Cambria"/>
          <w:sz w:val="24"/>
        </w:rPr>
        <w:tab/>
        <w:t xml:space="preserve">The study on the building reliability of college building was performed with reliability value of 37,26%, which is lower than hotel and office buildings. The components that cannot be satisfied are landscape comprehensiveness (water source and hydrant in yard), rescue tools, exit route construction, passive protection system, fire-resistant of building structure, compartmented room and protection of openings), as well as all active protection system components </w:t>
      </w:r>
      <w:r w:rsidRPr="004A7227">
        <w:rPr>
          <w:rFonts w:asciiTheme="majorHAnsi" w:eastAsia="Cambria" w:hAnsiTheme="majorHAnsi" w:cs="Cambria"/>
          <w:color w:val="0070C0"/>
          <w:sz w:val="24"/>
        </w:rPr>
        <w:t>(Selena et al., 2019)</w:t>
      </w:r>
      <w:r w:rsidRPr="004A7227">
        <w:rPr>
          <w:rFonts w:asciiTheme="majorHAnsi" w:eastAsia="Times" w:hAnsiTheme="majorHAnsi" w:cs="Times"/>
          <w:b/>
          <w:sz w:val="24"/>
        </w:rPr>
        <w:t>.</w:t>
      </w:r>
    </w:p>
    <w:p w14:paraId="116D4189" w14:textId="77777777" w:rsidR="005548AF" w:rsidRPr="004A7227" w:rsidRDefault="00AA1D28">
      <w:pPr>
        <w:widowControl w:val="0"/>
        <w:pBdr>
          <w:top w:val="nil"/>
          <w:left w:val="nil"/>
          <w:bottom w:val="nil"/>
          <w:right w:val="nil"/>
          <w:between w:val="nil"/>
        </w:pBdr>
        <w:tabs>
          <w:tab w:val="left" w:pos="540"/>
        </w:tabs>
        <w:spacing w:before="120" w:after="0"/>
        <w:rPr>
          <w:rFonts w:asciiTheme="majorHAnsi" w:eastAsia="Cambria" w:hAnsiTheme="majorHAnsi" w:cs="Cambria"/>
          <w:i/>
          <w:color w:val="000000"/>
          <w:sz w:val="24"/>
        </w:rPr>
      </w:pPr>
      <w:r w:rsidRPr="004A7227">
        <w:rPr>
          <w:rFonts w:asciiTheme="majorHAnsi" w:eastAsia="Cambria" w:hAnsiTheme="majorHAnsi" w:cs="Cambria"/>
          <w:i/>
          <w:color w:val="000000"/>
          <w:sz w:val="24"/>
        </w:rPr>
        <w:t xml:space="preserve">3.3. Relationship analysis with SEM-PLS Using Smart PLS 3.0 Software </w:t>
      </w:r>
    </w:p>
    <w:p w14:paraId="2777D2DA" w14:textId="77777777" w:rsidR="005548AF" w:rsidRPr="004A7227" w:rsidRDefault="00AA1D28">
      <w:pPr>
        <w:spacing w:after="0"/>
        <w:ind w:firstLine="450"/>
        <w:rPr>
          <w:rFonts w:asciiTheme="majorHAnsi" w:eastAsia="Cambria" w:hAnsiTheme="majorHAnsi" w:cs="Cambria"/>
          <w:sz w:val="24"/>
        </w:rPr>
      </w:pPr>
      <w:r w:rsidRPr="004A7227">
        <w:rPr>
          <w:rFonts w:asciiTheme="majorHAnsi" w:eastAsia="Cambria" w:hAnsiTheme="majorHAnsi" w:cs="Cambria"/>
          <w:sz w:val="24"/>
        </w:rPr>
        <w:t>SEM-PLS aims to test the predictive relationship between the constructs by seeing whether there is a relationship or influence between the constructs. The benefit of using SEM-PLS is that the test can be carried out without a strong theoretical basis, ignoring some assumptions (non-</w:t>
      </w:r>
      <w:r w:rsidRPr="004A7227">
        <w:rPr>
          <w:rFonts w:asciiTheme="majorHAnsi" w:eastAsia="Cambria" w:hAnsiTheme="majorHAnsi" w:cs="Cambria"/>
          <w:sz w:val="24"/>
        </w:rPr>
        <w:lastRenderedPageBreak/>
        <w:t>parametric) and the accuracy parameters of the prediction model can be seen from the coefficient of determination (R</w:t>
      </w:r>
      <w:r w:rsidRPr="004A7227">
        <w:rPr>
          <w:rFonts w:asciiTheme="majorHAnsi" w:eastAsia="Cambria" w:hAnsiTheme="majorHAnsi" w:cs="Cambria"/>
          <w:sz w:val="24"/>
          <w:vertAlign w:val="superscript"/>
        </w:rPr>
        <w:t>2</w:t>
      </w:r>
      <w:r w:rsidRPr="004A7227">
        <w:rPr>
          <w:rFonts w:asciiTheme="majorHAnsi" w:eastAsia="Cambria" w:hAnsiTheme="majorHAnsi" w:cs="Cambria"/>
          <w:sz w:val="24"/>
        </w:rPr>
        <w:t xml:space="preserve">). Therefore, SEM-PLS is very appropriate to be used in research that aims to develop theory. </w:t>
      </w:r>
    </w:p>
    <w:p w14:paraId="3AE0C3DF" w14:textId="77777777" w:rsidR="005548AF" w:rsidRPr="004A7227" w:rsidRDefault="00AA1D28">
      <w:pPr>
        <w:spacing w:after="0"/>
        <w:ind w:firstLine="450"/>
        <w:rPr>
          <w:rFonts w:asciiTheme="majorHAnsi" w:eastAsia="Cambria" w:hAnsiTheme="majorHAnsi" w:cs="Cambria"/>
          <w:sz w:val="24"/>
        </w:rPr>
      </w:pPr>
      <w:r w:rsidRPr="004A7227">
        <w:rPr>
          <w:rFonts w:asciiTheme="majorHAnsi" w:eastAsia="Cambria" w:hAnsiTheme="majorHAnsi" w:cs="Cambria"/>
          <w:sz w:val="24"/>
        </w:rPr>
        <w:t>The purpose of using Smart PLS 3.0 is to estimate the causal-predictive relationship between FSM variables and the level of fire safety reliability in high-rise building.</w:t>
      </w:r>
    </w:p>
    <w:p w14:paraId="5BC71136" w14:textId="77777777" w:rsidR="005548AF" w:rsidRPr="004A7227" w:rsidRDefault="005548AF">
      <w:pPr>
        <w:spacing w:after="0"/>
        <w:ind w:firstLine="450"/>
        <w:rPr>
          <w:rFonts w:asciiTheme="majorHAnsi" w:eastAsia="Cambria" w:hAnsiTheme="majorHAnsi" w:cs="Cambria"/>
          <w:sz w:val="24"/>
        </w:rPr>
      </w:pPr>
    </w:p>
    <w:p w14:paraId="72664A01" w14:textId="77777777" w:rsidR="005871F1" w:rsidRDefault="005871F1" w:rsidP="005871F1">
      <w:pPr>
        <w:widowControl w:val="0"/>
        <w:tabs>
          <w:tab w:val="left" w:pos="540"/>
        </w:tabs>
        <w:autoSpaceDE w:val="0"/>
        <w:autoSpaceDN w:val="0"/>
        <w:adjustRightInd w:val="0"/>
        <w:rPr>
          <w:rFonts w:asciiTheme="majorHAnsi" w:hAnsiTheme="majorHAnsi"/>
          <w:iCs/>
          <w:szCs w:val="22"/>
          <w:lang w:val="en-US" w:eastAsia="en-US"/>
        </w:rPr>
      </w:pPr>
      <w:r>
        <w:rPr>
          <w:rFonts w:asciiTheme="majorHAnsi" w:hAnsiTheme="majorHAnsi"/>
          <w:b/>
          <w:bCs/>
          <w:iCs/>
          <w:szCs w:val="22"/>
          <w:lang w:val="en-US" w:eastAsia="en-US"/>
        </w:rPr>
        <w:t>Table 3</w:t>
      </w:r>
      <w:r>
        <w:rPr>
          <w:rFonts w:asciiTheme="majorHAnsi" w:hAnsiTheme="majorHAnsi"/>
          <w:iCs/>
          <w:szCs w:val="22"/>
          <w:lang w:val="en-US" w:eastAsia="en-US"/>
        </w:rPr>
        <w:t xml:space="preserve"> Loading factors Average Variance Extracted (AVE)</w:t>
      </w:r>
    </w:p>
    <w:tbl>
      <w:tblPr>
        <w:tblStyle w:val="LightShading1"/>
        <w:tblW w:w="6096" w:type="dxa"/>
        <w:jc w:val="center"/>
        <w:tblLook w:val="04A0" w:firstRow="1" w:lastRow="0" w:firstColumn="1" w:lastColumn="0" w:noHBand="0" w:noVBand="1"/>
      </w:tblPr>
      <w:tblGrid>
        <w:gridCol w:w="3261"/>
        <w:gridCol w:w="2835"/>
      </w:tblGrid>
      <w:tr w:rsidR="005871F1" w14:paraId="5662567F" w14:textId="77777777" w:rsidTr="005871F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61" w:type="dxa"/>
            <w:tcBorders>
              <w:top w:val="single" w:sz="12" w:space="0" w:color="auto"/>
              <w:bottom w:val="single" w:sz="12" w:space="0" w:color="auto"/>
            </w:tcBorders>
            <w:shd w:val="clear" w:color="auto" w:fill="auto"/>
            <w:noWrap/>
            <w:hideMark/>
          </w:tcPr>
          <w:p w14:paraId="59320950" w14:textId="77777777" w:rsidR="005871F1" w:rsidRDefault="005871F1">
            <w:pPr>
              <w:widowControl w:val="0"/>
              <w:autoSpaceDE w:val="0"/>
              <w:autoSpaceDN w:val="0"/>
              <w:rPr>
                <w:rFonts w:asciiTheme="majorHAnsi" w:eastAsia="Times New Roman" w:hAnsiTheme="majorHAnsi"/>
                <w:color w:val="000000"/>
                <w:szCs w:val="22"/>
                <w:lang w:val="en-US" w:eastAsia="en-US"/>
              </w:rPr>
            </w:pPr>
            <w:r>
              <w:rPr>
                <w:rFonts w:asciiTheme="majorHAnsi" w:eastAsia="Times New Roman" w:hAnsiTheme="majorHAnsi"/>
                <w:color w:val="000000"/>
                <w:szCs w:val="22"/>
                <w:lang w:val="en-US" w:eastAsia="en-US"/>
              </w:rPr>
              <w:t>Research Variables</w:t>
            </w:r>
          </w:p>
        </w:tc>
        <w:tc>
          <w:tcPr>
            <w:tcW w:w="2835" w:type="dxa"/>
            <w:tcBorders>
              <w:top w:val="single" w:sz="12" w:space="0" w:color="auto"/>
              <w:bottom w:val="single" w:sz="12" w:space="0" w:color="auto"/>
            </w:tcBorders>
            <w:shd w:val="clear" w:color="auto" w:fill="auto"/>
            <w:noWrap/>
            <w:hideMark/>
          </w:tcPr>
          <w:p w14:paraId="6F9C3320" w14:textId="77777777" w:rsidR="005871F1" w:rsidRDefault="005871F1">
            <w:pPr>
              <w:widowControl w:val="0"/>
              <w:autoSpaceDE w:val="0"/>
              <w:autoSpaceDN w:val="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olor w:val="000000"/>
                <w:szCs w:val="22"/>
                <w:lang w:val="en-US" w:eastAsia="en-US"/>
              </w:rPr>
            </w:pPr>
            <w:r>
              <w:rPr>
                <w:rFonts w:asciiTheme="majorHAnsi" w:eastAsia="Times New Roman" w:hAnsiTheme="majorHAnsi"/>
                <w:color w:val="000000"/>
                <w:szCs w:val="22"/>
                <w:lang w:val="en-US" w:eastAsia="en-US"/>
              </w:rPr>
              <w:t>AVE</w:t>
            </w:r>
          </w:p>
        </w:tc>
      </w:tr>
      <w:tr w:rsidR="005871F1" w14:paraId="2D25D3AE" w14:textId="77777777" w:rsidTr="005871F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61" w:type="dxa"/>
            <w:tcBorders>
              <w:top w:val="single" w:sz="12" w:space="0" w:color="auto"/>
              <w:bottom w:val="nil"/>
            </w:tcBorders>
            <w:shd w:val="clear" w:color="auto" w:fill="auto"/>
            <w:noWrap/>
            <w:hideMark/>
          </w:tcPr>
          <w:p w14:paraId="159D3A5A" w14:textId="77777777" w:rsidR="005871F1" w:rsidRDefault="005871F1">
            <w:pPr>
              <w:widowControl w:val="0"/>
              <w:autoSpaceDE w:val="0"/>
              <w:autoSpaceDN w:val="0"/>
              <w:spacing w:after="0"/>
              <w:rPr>
                <w:rFonts w:asciiTheme="majorHAnsi" w:eastAsia="Times New Roman" w:hAnsiTheme="majorHAnsi"/>
                <w:b w:val="0"/>
                <w:bCs w:val="0"/>
                <w:color w:val="000000"/>
                <w:szCs w:val="22"/>
                <w:lang w:val="en-US" w:eastAsia="en-US"/>
              </w:rPr>
            </w:pPr>
            <w:r>
              <w:rPr>
                <w:rFonts w:asciiTheme="majorHAnsi" w:eastAsia="Times New Roman" w:hAnsiTheme="majorHAnsi"/>
                <w:b w:val="0"/>
                <w:bCs w:val="0"/>
                <w:szCs w:val="22"/>
                <w:lang w:val="en-US" w:eastAsia="en-US"/>
              </w:rPr>
              <w:t>Fire Prevention</w:t>
            </w:r>
          </w:p>
        </w:tc>
        <w:tc>
          <w:tcPr>
            <w:tcW w:w="2835" w:type="dxa"/>
            <w:tcBorders>
              <w:top w:val="single" w:sz="12" w:space="0" w:color="auto"/>
              <w:bottom w:val="nil"/>
            </w:tcBorders>
            <w:shd w:val="clear" w:color="auto" w:fill="auto"/>
            <w:noWrap/>
            <w:hideMark/>
          </w:tcPr>
          <w:p w14:paraId="4BD45DF8" w14:textId="77777777" w:rsidR="005871F1" w:rsidRDefault="005871F1">
            <w:pPr>
              <w:widowControl w:val="0"/>
              <w:autoSpaceDE w:val="0"/>
              <w:autoSpaceDN w:val="0"/>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Cs w:val="22"/>
                <w:lang w:val="en-US" w:eastAsia="en-US"/>
              </w:rPr>
            </w:pPr>
            <w:r>
              <w:rPr>
                <w:rFonts w:asciiTheme="majorHAnsi" w:eastAsia="Times New Roman" w:hAnsiTheme="majorHAnsi"/>
                <w:color w:val="000000"/>
                <w:szCs w:val="22"/>
                <w:lang w:val="en-US" w:eastAsia="en-US"/>
              </w:rPr>
              <w:t>0.723</w:t>
            </w:r>
          </w:p>
        </w:tc>
      </w:tr>
      <w:tr w:rsidR="005871F1" w14:paraId="05D62685" w14:textId="77777777" w:rsidTr="005871F1">
        <w:trPr>
          <w:trHeight w:val="300"/>
          <w:jc w:val="center"/>
        </w:trPr>
        <w:tc>
          <w:tcPr>
            <w:cnfStyle w:val="001000000000" w:firstRow="0" w:lastRow="0" w:firstColumn="1" w:lastColumn="0" w:oddVBand="0" w:evenVBand="0" w:oddHBand="0" w:evenHBand="0" w:firstRowFirstColumn="0" w:firstRowLastColumn="0" w:lastRowFirstColumn="0" w:lastRowLastColumn="0"/>
            <w:tcW w:w="3261" w:type="dxa"/>
            <w:tcBorders>
              <w:top w:val="nil"/>
              <w:left w:val="nil"/>
              <w:bottom w:val="nil"/>
              <w:right w:val="nil"/>
            </w:tcBorders>
            <w:shd w:val="clear" w:color="auto" w:fill="auto"/>
            <w:noWrap/>
            <w:hideMark/>
          </w:tcPr>
          <w:p w14:paraId="1F3672DC" w14:textId="77777777" w:rsidR="005871F1" w:rsidRDefault="005871F1">
            <w:pPr>
              <w:widowControl w:val="0"/>
              <w:autoSpaceDE w:val="0"/>
              <w:autoSpaceDN w:val="0"/>
              <w:spacing w:after="0"/>
              <w:rPr>
                <w:rFonts w:asciiTheme="majorHAnsi" w:eastAsia="Times New Roman" w:hAnsiTheme="majorHAnsi"/>
                <w:b w:val="0"/>
                <w:bCs w:val="0"/>
                <w:color w:val="000000"/>
                <w:szCs w:val="22"/>
                <w:lang w:val="en-US" w:eastAsia="en-US"/>
              </w:rPr>
            </w:pPr>
            <w:r>
              <w:rPr>
                <w:rFonts w:asciiTheme="majorHAnsi" w:eastAsia="Times New Roman" w:hAnsiTheme="majorHAnsi"/>
                <w:b w:val="0"/>
                <w:bCs w:val="0"/>
                <w:szCs w:val="22"/>
                <w:lang w:val="en-US" w:eastAsia="en-US"/>
              </w:rPr>
              <w:t>Safety of people</w:t>
            </w:r>
          </w:p>
        </w:tc>
        <w:tc>
          <w:tcPr>
            <w:tcW w:w="2835" w:type="dxa"/>
            <w:tcBorders>
              <w:top w:val="nil"/>
              <w:left w:val="nil"/>
              <w:bottom w:val="nil"/>
              <w:right w:val="nil"/>
            </w:tcBorders>
            <w:shd w:val="clear" w:color="auto" w:fill="auto"/>
            <w:noWrap/>
            <w:hideMark/>
          </w:tcPr>
          <w:p w14:paraId="06E121B1" w14:textId="77777777" w:rsidR="005871F1" w:rsidRDefault="005871F1">
            <w:pPr>
              <w:widowControl w:val="0"/>
              <w:autoSpaceDE w:val="0"/>
              <w:autoSpaceDN w:val="0"/>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Cs w:val="22"/>
                <w:lang w:val="en-US" w:eastAsia="en-US"/>
              </w:rPr>
            </w:pPr>
            <w:r>
              <w:rPr>
                <w:rFonts w:asciiTheme="majorHAnsi" w:eastAsia="Times New Roman" w:hAnsiTheme="majorHAnsi"/>
                <w:color w:val="000000"/>
                <w:szCs w:val="22"/>
                <w:lang w:val="en-US" w:eastAsia="en-US"/>
              </w:rPr>
              <w:t>0.571</w:t>
            </w:r>
          </w:p>
        </w:tc>
      </w:tr>
      <w:tr w:rsidR="005871F1" w14:paraId="7C7CC97C" w14:textId="77777777" w:rsidTr="005871F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shd w:val="clear" w:color="auto" w:fill="auto"/>
            <w:noWrap/>
            <w:hideMark/>
          </w:tcPr>
          <w:p w14:paraId="03907E08" w14:textId="77777777" w:rsidR="005871F1" w:rsidRDefault="005871F1">
            <w:pPr>
              <w:widowControl w:val="0"/>
              <w:autoSpaceDE w:val="0"/>
              <w:autoSpaceDN w:val="0"/>
              <w:spacing w:after="0"/>
              <w:rPr>
                <w:rFonts w:asciiTheme="majorHAnsi" w:eastAsia="Times New Roman" w:hAnsiTheme="majorHAnsi"/>
                <w:b w:val="0"/>
                <w:bCs w:val="0"/>
                <w:color w:val="000000"/>
                <w:szCs w:val="22"/>
                <w:lang w:val="en-US" w:eastAsia="en-US"/>
              </w:rPr>
            </w:pPr>
            <w:r>
              <w:rPr>
                <w:rFonts w:asciiTheme="majorHAnsi" w:eastAsia="Times New Roman" w:hAnsiTheme="majorHAnsi"/>
                <w:b w:val="0"/>
                <w:bCs w:val="0"/>
                <w:szCs w:val="22"/>
                <w:lang w:val="en-US" w:eastAsia="en-US"/>
              </w:rPr>
              <w:t>Monitoring, audit, and review</w:t>
            </w:r>
          </w:p>
        </w:tc>
        <w:tc>
          <w:tcPr>
            <w:tcW w:w="2835" w:type="dxa"/>
            <w:tcBorders>
              <w:top w:val="nil"/>
              <w:bottom w:val="nil"/>
            </w:tcBorders>
            <w:shd w:val="clear" w:color="auto" w:fill="auto"/>
            <w:noWrap/>
            <w:hideMark/>
          </w:tcPr>
          <w:p w14:paraId="593FB7D8" w14:textId="77777777" w:rsidR="005871F1" w:rsidRDefault="005871F1">
            <w:pPr>
              <w:widowControl w:val="0"/>
              <w:autoSpaceDE w:val="0"/>
              <w:autoSpaceDN w:val="0"/>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Cs w:val="22"/>
                <w:lang w:val="en-US" w:eastAsia="en-US"/>
              </w:rPr>
            </w:pPr>
            <w:r>
              <w:rPr>
                <w:rFonts w:asciiTheme="majorHAnsi" w:eastAsia="Times New Roman" w:hAnsiTheme="majorHAnsi"/>
                <w:color w:val="000000"/>
                <w:szCs w:val="22"/>
                <w:lang w:val="en-US" w:eastAsia="en-US"/>
              </w:rPr>
              <w:t>0.670</w:t>
            </w:r>
          </w:p>
        </w:tc>
      </w:tr>
      <w:tr w:rsidR="005871F1" w14:paraId="7F11EFE6" w14:textId="77777777" w:rsidTr="005871F1">
        <w:trPr>
          <w:trHeight w:val="300"/>
          <w:jc w:val="center"/>
        </w:trPr>
        <w:tc>
          <w:tcPr>
            <w:cnfStyle w:val="001000000000" w:firstRow="0" w:lastRow="0" w:firstColumn="1" w:lastColumn="0" w:oddVBand="0" w:evenVBand="0" w:oddHBand="0" w:evenHBand="0" w:firstRowFirstColumn="0" w:firstRowLastColumn="0" w:lastRowFirstColumn="0" w:lastRowLastColumn="0"/>
            <w:tcW w:w="3261" w:type="dxa"/>
            <w:tcBorders>
              <w:top w:val="nil"/>
              <w:left w:val="nil"/>
              <w:bottom w:val="nil"/>
              <w:right w:val="nil"/>
            </w:tcBorders>
            <w:shd w:val="clear" w:color="auto" w:fill="auto"/>
            <w:noWrap/>
            <w:hideMark/>
          </w:tcPr>
          <w:p w14:paraId="5A4A8917" w14:textId="77777777" w:rsidR="005871F1" w:rsidRDefault="005871F1">
            <w:pPr>
              <w:widowControl w:val="0"/>
              <w:autoSpaceDE w:val="0"/>
              <w:autoSpaceDN w:val="0"/>
              <w:spacing w:after="0"/>
              <w:rPr>
                <w:rFonts w:asciiTheme="majorHAnsi" w:eastAsia="Times New Roman" w:hAnsiTheme="majorHAnsi"/>
                <w:b w:val="0"/>
                <w:bCs w:val="0"/>
                <w:color w:val="000000"/>
                <w:szCs w:val="22"/>
                <w:lang w:val="en-US" w:eastAsia="en-US"/>
              </w:rPr>
            </w:pPr>
            <w:r>
              <w:rPr>
                <w:rFonts w:asciiTheme="majorHAnsi" w:eastAsia="Times New Roman" w:hAnsiTheme="majorHAnsi"/>
                <w:b w:val="0"/>
                <w:bCs w:val="0"/>
                <w:szCs w:val="22"/>
                <w:lang w:val="en-US" w:eastAsia="en-US"/>
              </w:rPr>
              <w:t>Reactive monitoring</w:t>
            </w:r>
          </w:p>
        </w:tc>
        <w:tc>
          <w:tcPr>
            <w:tcW w:w="2835" w:type="dxa"/>
            <w:tcBorders>
              <w:top w:val="nil"/>
              <w:left w:val="nil"/>
              <w:bottom w:val="nil"/>
              <w:right w:val="nil"/>
            </w:tcBorders>
            <w:shd w:val="clear" w:color="auto" w:fill="auto"/>
            <w:noWrap/>
            <w:hideMark/>
          </w:tcPr>
          <w:p w14:paraId="787A18AF" w14:textId="77777777" w:rsidR="005871F1" w:rsidRDefault="005871F1">
            <w:pPr>
              <w:widowControl w:val="0"/>
              <w:autoSpaceDE w:val="0"/>
              <w:autoSpaceDN w:val="0"/>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Cs w:val="22"/>
                <w:lang w:val="en-US" w:eastAsia="en-US"/>
              </w:rPr>
            </w:pPr>
            <w:r>
              <w:rPr>
                <w:rFonts w:asciiTheme="majorHAnsi" w:eastAsia="Times New Roman" w:hAnsiTheme="majorHAnsi"/>
                <w:color w:val="000000"/>
                <w:szCs w:val="22"/>
                <w:lang w:val="en-US" w:eastAsia="en-US"/>
              </w:rPr>
              <w:t>0.621</w:t>
            </w:r>
          </w:p>
        </w:tc>
      </w:tr>
      <w:tr w:rsidR="005871F1" w14:paraId="7B8B4B24" w14:textId="77777777" w:rsidTr="005871F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61" w:type="dxa"/>
            <w:tcBorders>
              <w:top w:val="nil"/>
              <w:bottom w:val="single" w:sz="12" w:space="0" w:color="auto"/>
            </w:tcBorders>
            <w:shd w:val="clear" w:color="auto" w:fill="auto"/>
            <w:noWrap/>
            <w:hideMark/>
          </w:tcPr>
          <w:p w14:paraId="6E2D5458" w14:textId="77777777" w:rsidR="005871F1" w:rsidRDefault="005871F1">
            <w:pPr>
              <w:widowControl w:val="0"/>
              <w:autoSpaceDE w:val="0"/>
              <w:autoSpaceDN w:val="0"/>
              <w:spacing w:after="0"/>
              <w:rPr>
                <w:rFonts w:asciiTheme="majorHAnsi" w:eastAsia="Times New Roman" w:hAnsiTheme="majorHAnsi"/>
                <w:b w:val="0"/>
                <w:bCs w:val="0"/>
                <w:color w:val="000000"/>
                <w:szCs w:val="22"/>
                <w:lang w:val="en-US" w:eastAsia="en-US"/>
              </w:rPr>
            </w:pPr>
            <w:r>
              <w:rPr>
                <w:rFonts w:asciiTheme="majorHAnsi" w:eastAsia="Times New Roman" w:hAnsiTheme="majorHAnsi"/>
                <w:b w:val="0"/>
                <w:bCs w:val="0"/>
                <w:szCs w:val="22"/>
                <w:lang w:val="en-US" w:eastAsia="en-US"/>
              </w:rPr>
              <w:t>Reliability of fire safety</w:t>
            </w:r>
          </w:p>
        </w:tc>
        <w:tc>
          <w:tcPr>
            <w:tcW w:w="2835" w:type="dxa"/>
            <w:tcBorders>
              <w:top w:val="nil"/>
              <w:bottom w:val="single" w:sz="12" w:space="0" w:color="auto"/>
            </w:tcBorders>
            <w:shd w:val="clear" w:color="auto" w:fill="auto"/>
            <w:noWrap/>
            <w:hideMark/>
          </w:tcPr>
          <w:p w14:paraId="5C09B5AB" w14:textId="77777777" w:rsidR="005871F1" w:rsidRDefault="005871F1">
            <w:pPr>
              <w:widowControl w:val="0"/>
              <w:autoSpaceDE w:val="0"/>
              <w:autoSpaceDN w:val="0"/>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Cs w:val="22"/>
                <w:lang w:val="en-US" w:eastAsia="en-US"/>
              </w:rPr>
            </w:pPr>
            <w:r>
              <w:rPr>
                <w:rFonts w:asciiTheme="majorHAnsi" w:eastAsia="Times New Roman" w:hAnsiTheme="majorHAnsi"/>
                <w:color w:val="000000"/>
                <w:szCs w:val="22"/>
                <w:lang w:val="en-US" w:eastAsia="en-US"/>
              </w:rPr>
              <w:t>0.681</w:t>
            </w:r>
          </w:p>
        </w:tc>
      </w:tr>
    </w:tbl>
    <w:p w14:paraId="29CEA51B" w14:textId="77777777" w:rsidR="005871F1" w:rsidRDefault="005871F1" w:rsidP="005871F1">
      <w:pPr>
        <w:snapToGrid w:val="0"/>
        <w:spacing w:after="0"/>
        <w:rPr>
          <w:rFonts w:asciiTheme="majorHAnsi" w:eastAsia="MS Mincho" w:hAnsiTheme="majorHAnsi"/>
          <w:iCs/>
          <w:szCs w:val="22"/>
          <w:lang w:val="en-US"/>
        </w:rPr>
      </w:pPr>
    </w:p>
    <w:p w14:paraId="2D592F67" w14:textId="77777777" w:rsidR="005548AF" w:rsidRDefault="00AA1D28">
      <w:pPr>
        <w:spacing w:after="0"/>
        <w:rPr>
          <w:rFonts w:ascii="Cambria" w:eastAsia="Cambria" w:hAnsi="Cambria" w:cs="Cambria"/>
          <w:sz w:val="24"/>
        </w:rPr>
      </w:pPr>
      <w:r>
        <w:rPr>
          <w:rFonts w:ascii="Cambria" w:eastAsia="Cambria" w:hAnsi="Cambria" w:cs="Cambria"/>
          <w:sz w:val="24"/>
        </w:rPr>
        <w:t xml:space="preserve">Modelling research results using smart PLS as shown in Figure 2. </w:t>
      </w:r>
    </w:p>
    <w:p w14:paraId="517C3FEF" w14:textId="77777777" w:rsidR="005548AF" w:rsidRDefault="005548AF">
      <w:pPr>
        <w:spacing w:after="0"/>
        <w:ind w:firstLine="450"/>
        <w:rPr>
          <w:rFonts w:ascii="Cambria" w:eastAsia="Cambria" w:hAnsi="Cambria" w:cs="Cambria"/>
          <w:sz w:val="24"/>
        </w:rPr>
      </w:pPr>
    </w:p>
    <w:p w14:paraId="26AD9289" w14:textId="77777777" w:rsidR="005548AF" w:rsidRDefault="00AA1D28">
      <w:pPr>
        <w:spacing w:after="0"/>
        <w:jc w:val="center"/>
        <w:rPr>
          <w:rFonts w:ascii="Cambria" w:eastAsia="Cambria" w:hAnsi="Cambria" w:cs="Cambria"/>
          <w:sz w:val="24"/>
        </w:rPr>
      </w:pPr>
      <w:r>
        <w:rPr>
          <w:rFonts w:ascii="Cambria" w:eastAsia="Cambria" w:hAnsi="Cambria" w:cs="Cambria"/>
          <w:noProof/>
          <w:sz w:val="24"/>
        </w:rPr>
        <w:drawing>
          <wp:inline distT="0" distB="0" distL="0" distR="0" wp14:anchorId="4344C03A" wp14:editId="3F8F4B5C">
            <wp:extent cx="5869940" cy="3556000"/>
            <wp:effectExtent l="0" t="0" r="0" b="0"/>
            <wp:docPr id="1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a:off x="0" y="0"/>
                      <a:ext cx="5869940" cy="3556000"/>
                    </a:xfrm>
                    <a:prstGeom prst="rect">
                      <a:avLst/>
                    </a:prstGeom>
                    <a:ln/>
                  </pic:spPr>
                </pic:pic>
              </a:graphicData>
            </a:graphic>
          </wp:inline>
        </w:drawing>
      </w:r>
    </w:p>
    <w:p w14:paraId="6BDB5C05" w14:textId="77777777" w:rsidR="005548AF" w:rsidRDefault="00AA1D28">
      <w:pPr>
        <w:spacing w:before="240" w:after="0"/>
        <w:rPr>
          <w:rFonts w:ascii="Cambria" w:eastAsia="Cambria" w:hAnsi="Cambria" w:cs="Cambria"/>
          <w:sz w:val="24"/>
        </w:rPr>
      </w:pPr>
      <w:r>
        <w:rPr>
          <w:rFonts w:ascii="Cambria" w:eastAsia="Cambria" w:hAnsi="Cambria" w:cs="Cambria"/>
          <w:b/>
          <w:sz w:val="24"/>
        </w:rPr>
        <w:t>Figure 2</w:t>
      </w:r>
      <w:r>
        <w:rPr>
          <w:rFonts w:ascii="Cambria" w:eastAsia="Cambria" w:hAnsi="Cambria" w:cs="Cambria"/>
          <w:sz w:val="24"/>
        </w:rPr>
        <w:t xml:space="preserve"> Calculation of PLS Algorithm (Outer Loadings)</w:t>
      </w:r>
    </w:p>
    <w:p w14:paraId="59662C3E" w14:textId="77777777" w:rsidR="005548AF" w:rsidRDefault="005548AF">
      <w:pPr>
        <w:spacing w:after="0"/>
        <w:ind w:firstLine="450"/>
        <w:rPr>
          <w:rFonts w:ascii="Cambria" w:eastAsia="Cambria" w:hAnsi="Cambria" w:cs="Cambria"/>
          <w:sz w:val="24"/>
        </w:rPr>
      </w:pPr>
    </w:p>
    <w:p w14:paraId="3FBC2D40" w14:textId="77777777" w:rsidR="005548AF" w:rsidRPr="004A7227" w:rsidRDefault="00AA1D28">
      <w:pPr>
        <w:spacing w:after="0"/>
        <w:ind w:firstLine="450"/>
        <w:rPr>
          <w:rFonts w:ascii="Cambria" w:eastAsia="Cambria" w:hAnsi="Cambria" w:cs="Cambria"/>
          <w:sz w:val="24"/>
          <w:highlight w:val="yellow"/>
        </w:rPr>
      </w:pPr>
      <w:r w:rsidRPr="004A7227">
        <w:rPr>
          <w:rFonts w:ascii="Cambria" w:eastAsia="Cambria" w:hAnsi="Cambria" w:cs="Cambria"/>
          <w:sz w:val="24"/>
          <w:highlight w:val="yellow"/>
        </w:rPr>
        <w:t xml:space="preserve">Figure 2 shows the dependency relationship between the independent variable, X and the independent variable, Y where in the circular part are the variables X and Y, where X1 is Fire Prevention, X2 is People Safety, X3 is Audit Monitoring, X4 is Reactive Monitoring and the variable Y is fire safety reliability. These variables were tested with SmartPLS 3.0 software. This test passes the outer model test, namely the test of validity and reliability values. In the validity test, there are loading factor parameters, Average Variance Extracted (AVE), Cross loading, and Sqrt AVE. In the reliability test, there are Cronbach's alpha and composite reliability parameters. From the two tests, it was found that the research data had a valid value. Next is the inner model. By using the SmartPLS 3.0 software, the R square result is 0.807 or 80.7%. This means that the fire safety reliability variable can be explained by fire prevention; safety of </w:t>
      </w:r>
      <w:r w:rsidRPr="004A7227">
        <w:rPr>
          <w:rFonts w:ascii="Cambria" w:eastAsia="Cambria" w:hAnsi="Cambria" w:cs="Cambria"/>
          <w:sz w:val="24"/>
          <w:highlight w:val="yellow"/>
        </w:rPr>
        <w:lastRenderedPageBreak/>
        <w:t>people; monitoring monitoring, auditing, reviewing; and reactive monitoring of 80.7%. Based on the results of T-statistics which is worth more than 1.96, it is found that all variables have a significant effect on the reliability of fire safety.</w:t>
      </w:r>
    </w:p>
    <w:p w14:paraId="3120CB37" w14:textId="45BA91B1" w:rsidR="005548AF" w:rsidRPr="004A7227" w:rsidRDefault="00AA1D28">
      <w:pPr>
        <w:spacing w:after="0"/>
        <w:ind w:firstLine="450"/>
        <w:rPr>
          <w:rFonts w:ascii="Cambria" w:eastAsia="Cambria" w:hAnsi="Cambria" w:cs="Cambria"/>
          <w:sz w:val="24"/>
        </w:rPr>
      </w:pPr>
      <w:r w:rsidRPr="004A7227">
        <w:rPr>
          <w:rFonts w:ascii="Cambria" w:eastAsia="Cambria" w:hAnsi="Cambria" w:cs="Cambria"/>
          <w:sz w:val="24"/>
        </w:rPr>
        <w:t>Standardized loading factors as shown in Table 3 are useful for assessing whether a construct has sufficient discriminant validity, which is obtained by comparing the correlation of indicator of a construct with the correlation of these indicators with other constructs. If the</w:t>
      </w:r>
      <w:r w:rsidR="008945FE">
        <w:rPr>
          <w:rFonts w:ascii="Cambria" w:eastAsia="Cambria" w:hAnsi="Cambria" w:cs="Cambria"/>
          <w:sz w:val="24"/>
        </w:rPr>
        <w:t xml:space="preserve"> </w:t>
      </w:r>
      <w:r w:rsidRPr="004A7227">
        <w:rPr>
          <w:rFonts w:ascii="Cambria" w:eastAsia="Cambria" w:hAnsi="Cambria" w:cs="Cambria"/>
          <w:sz w:val="24"/>
        </w:rPr>
        <w:t>correlation of indicator of the construct has a higher value than the correlation of these indicators with other constructs, then the construct is said to have high discriminant validity. Standardized loading factor describes the magnitude of the correlation of each measurement item (indicator), meaning that the indicator with the loading factor at a level &gt; 0.7 is valid as an indicator that measures the construct. Item reliability is assessed from the loading factor according to kind of literatures which mention the loading factor above 0.7 is ideal. However, a standardized loading factor value above 0.5 is acceptable, while a standardized loading factor below 0.5 can be excluded.</w:t>
      </w:r>
    </w:p>
    <w:p w14:paraId="5220C416" w14:textId="77777777" w:rsidR="005548AF" w:rsidRPr="004A7227" w:rsidRDefault="00AA1D28">
      <w:pPr>
        <w:spacing w:after="0"/>
        <w:ind w:firstLine="426"/>
        <w:rPr>
          <w:rFonts w:ascii="Cambria" w:eastAsia="Cambria" w:hAnsi="Cambria" w:cs="Cambria"/>
          <w:sz w:val="24"/>
        </w:rPr>
      </w:pPr>
      <w:r w:rsidRPr="004A7227">
        <w:rPr>
          <w:rFonts w:ascii="Cambria" w:eastAsia="Cambria" w:hAnsi="Cambria" w:cs="Cambria"/>
          <w:sz w:val="24"/>
        </w:rPr>
        <w:t xml:space="preserve">By running the calculate main menu in the Smart PLS 3.0 program, there is a PLS Algorithm option by which the step is often referred to as the </w:t>
      </w:r>
      <w:r w:rsidRPr="004A7227">
        <w:rPr>
          <w:rFonts w:ascii="Cambria" w:eastAsia="Cambria" w:hAnsi="Cambria" w:cs="Cambria"/>
          <w:i/>
          <w:sz w:val="24"/>
        </w:rPr>
        <w:t>first-order confirmatory factor analysis</w:t>
      </w:r>
      <w:r w:rsidRPr="004A7227">
        <w:rPr>
          <w:rFonts w:ascii="Cambria" w:eastAsia="Cambria" w:hAnsi="Cambria" w:cs="Cambria"/>
          <w:sz w:val="24"/>
        </w:rPr>
        <w:t xml:space="preserve"> with the results can be seen Table 4.</w:t>
      </w:r>
    </w:p>
    <w:p w14:paraId="4E0F684B" w14:textId="77777777" w:rsidR="005548AF" w:rsidRDefault="005548AF">
      <w:pPr>
        <w:spacing w:after="0"/>
        <w:rPr>
          <w:rFonts w:ascii="Cambria" w:eastAsia="Cambria" w:hAnsi="Cambria" w:cs="Cambria"/>
          <w:sz w:val="24"/>
        </w:rPr>
      </w:pPr>
    </w:p>
    <w:p w14:paraId="1F8A9D7F" w14:textId="77777777" w:rsidR="005871F1" w:rsidRDefault="005871F1" w:rsidP="005871F1">
      <w:pPr>
        <w:snapToGrid w:val="0"/>
        <w:rPr>
          <w:rFonts w:asciiTheme="majorHAnsi" w:hAnsiTheme="majorHAnsi"/>
          <w:iCs/>
          <w:szCs w:val="22"/>
          <w:lang w:val="en-US"/>
        </w:rPr>
      </w:pPr>
      <w:r>
        <w:rPr>
          <w:rFonts w:asciiTheme="majorHAnsi" w:hAnsiTheme="majorHAnsi"/>
          <w:b/>
          <w:bCs/>
          <w:iCs/>
          <w:szCs w:val="22"/>
          <w:lang w:val="en-US"/>
        </w:rPr>
        <w:t>Table 4</w:t>
      </w:r>
      <w:r>
        <w:rPr>
          <w:rFonts w:asciiTheme="majorHAnsi" w:hAnsiTheme="majorHAnsi"/>
          <w:iCs/>
          <w:szCs w:val="22"/>
          <w:lang w:val="en-US"/>
        </w:rPr>
        <w:t xml:space="preserve"> Interrelation variable for Reliability improvement (R</w:t>
      </w:r>
      <w:r>
        <w:rPr>
          <w:rFonts w:asciiTheme="majorHAnsi" w:hAnsiTheme="majorHAnsi"/>
          <w:iCs/>
          <w:szCs w:val="22"/>
          <w:vertAlign w:val="superscript"/>
          <w:lang w:val="en-US"/>
        </w:rPr>
        <w:t>2</w:t>
      </w:r>
      <w:r>
        <w:rPr>
          <w:rFonts w:asciiTheme="majorHAnsi" w:hAnsiTheme="majorHAnsi"/>
          <w:iCs/>
          <w:szCs w:val="22"/>
          <w:lang w:val="en-US"/>
        </w:rPr>
        <w:t>)</w:t>
      </w:r>
    </w:p>
    <w:tbl>
      <w:tblPr>
        <w:tblStyle w:val="LightShading1"/>
        <w:tblW w:w="7091" w:type="dxa"/>
        <w:jc w:val="center"/>
        <w:tblLook w:val="04A0" w:firstRow="1" w:lastRow="0" w:firstColumn="1" w:lastColumn="0" w:noHBand="0" w:noVBand="1"/>
      </w:tblPr>
      <w:tblGrid>
        <w:gridCol w:w="3402"/>
        <w:gridCol w:w="142"/>
        <w:gridCol w:w="3260"/>
        <w:gridCol w:w="287"/>
      </w:tblGrid>
      <w:tr w:rsidR="005871F1" w14:paraId="6D1328D7" w14:textId="77777777" w:rsidTr="005871F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4" w:type="dxa"/>
            <w:gridSpan w:val="2"/>
            <w:tcBorders>
              <w:top w:val="single" w:sz="12" w:space="0" w:color="auto"/>
              <w:bottom w:val="single" w:sz="12" w:space="0" w:color="auto"/>
            </w:tcBorders>
            <w:shd w:val="clear" w:color="auto" w:fill="auto"/>
            <w:noWrap/>
            <w:hideMark/>
          </w:tcPr>
          <w:p w14:paraId="23C8DD7E" w14:textId="77777777" w:rsidR="005871F1" w:rsidRDefault="005871F1">
            <w:pPr>
              <w:ind w:left="426" w:right="-401"/>
              <w:rPr>
                <w:rFonts w:asciiTheme="majorHAnsi" w:eastAsia="Times New Roman" w:hAnsiTheme="majorHAnsi"/>
                <w:color w:val="000000"/>
                <w:szCs w:val="22"/>
                <w:lang w:val="en-ID" w:eastAsia="en-US"/>
              </w:rPr>
            </w:pPr>
            <w:r>
              <w:rPr>
                <w:rFonts w:asciiTheme="majorHAnsi" w:eastAsia="Times New Roman" w:hAnsiTheme="majorHAnsi"/>
                <w:color w:val="000000"/>
                <w:szCs w:val="22"/>
                <w:lang w:val="en-ID" w:eastAsia="en-US"/>
              </w:rPr>
              <w:t>Research Variable</w:t>
            </w:r>
          </w:p>
        </w:tc>
        <w:tc>
          <w:tcPr>
            <w:tcW w:w="3547" w:type="dxa"/>
            <w:gridSpan w:val="2"/>
            <w:tcBorders>
              <w:top w:val="single" w:sz="12" w:space="0" w:color="auto"/>
              <w:bottom w:val="single" w:sz="12" w:space="0" w:color="auto"/>
            </w:tcBorders>
            <w:shd w:val="clear" w:color="auto" w:fill="auto"/>
            <w:noWrap/>
            <w:hideMark/>
          </w:tcPr>
          <w:p w14:paraId="6BE5E1C5" w14:textId="77777777" w:rsidR="005871F1" w:rsidRDefault="005871F1">
            <w:pPr>
              <w:ind w:left="426" w:right="-401"/>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olor w:val="000000"/>
                <w:szCs w:val="22"/>
                <w:lang w:val="en-ID" w:eastAsia="en-US"/>
              </w:rPr>
            </w:pPr>
            <w:r>
              <w:rPr>
                <w:rFonts w:asciiTheme="majorHAnsi" w:eastAsia="Times New Roman" w:hAnsiTheme="majorHAnsi"/>
                <w:color w:val="000000"/>
                <w:szCs w:val="22"/>
                <w:lang w:val="en-ID" w:eastAsia="en-US"/>
              </w:rPr>
              <w:t>R Square (R</w:t>
            </w:r>
            <w:r>
              <w:rPr>
                <w:rFonts w:asciiTheme="majorHAnsi" w:eastAsia="Times New Roman" w:hAnsiTheme="majorHAnsi"/>
                <w:color w:val="000000"/>
                <w:szCs w:val="22"/>
                <w:vertAlign w:val="superscript"/>
                <w:lang w:val="en-ID" w:eastAsia="en-US"/>
              </w:rPr>
              <w:t>2</w:t>
            </w:r>
            <w:r>
              <w:rPr>
                <w:rFonts w:asciiTheme="majorHAnsi" w:eastAsia="Times New Roman" w:hAnsiTheme="majorHAnsi"/>
                <w:color w:val="000000"/>
                <w:szCs w:val="22"/>
                <w:lang w:val="en-ID" w:eastAsia="en-US"/>
              </w:rPr>
              <w:t>)</w:t>
            </w:r>
          </w:p>
        </w:tc>
      </w:tr>
      <w:tr w:rsidR="005871F1" w14:paraId="413B550D" w14:textId="77777777" w:rsidTr="00291803">
        <w:trPr>
          <w:gridAfter w:val="1"/>
          <w:cnfStyle w:val="000000100000" w:firstRow="0" w:lastRow="0" w:firstColumn="0" w:lastColumn="0" w:oddVBand="0" w:evenVBand="0" w:oddHBand="1" w:evenHBand="0" w:firstRowFirstColumn="0" w:firstRowLastColumn="0" w:lastRowFirstColumn="0" w:lastRowLastColumn="0"/>
          <w:wAfter w:w="287" w:type="dxa"/>
          <w:trHeight w:val="300"/>
          <w:jc w:val="center"/>
        </w:trPr>
        <w:tc>
          <w:tcPr>
            <w:cnfStyle w:val="001000000000" w:firstRow="0" w:lastRow="0" w:firstColumn="1" w:lastColumn="0" w:oddVBand="0" w:evenVBand="0" w:oddHBand="0" w:evenHBand="0" w:firstRowFirstColumn="0" w:firstRowLastColumn="0" w:lastRowFirstColumn="0" w:lastRowLastColumn="0"/>
            <w:tcW w:w="3402" w:type="dxa"/>
            <w:tcBorders>
              <w:top w:val="single" w:sz="12" w:space="0" w:color="auto"/>
              <w:bottom w:val="nil"/>
            </w:tcBorders>
            <w:shd w:val="clear" w:color="auto" w:fill="auto"/>
            <w:noWrap/>
            <w:hideMark/>
          </w:tcPr>
          <w:p w14:paraId="1312BE10" w14:textId="77777777" w:rsidR="005871F1" w:rsidRDefault="005871F1">
            <w:pPr>
              <w:spacing w:after="0"/>
              <w:ind w:left="426" w:right="-401"/>
              <w:rPr>
                <w:rFonts w:asciiTheme="majorHAnsi" w:eastAsia="Times New Roman" w:hAnsiTheme="majorHAnsi"/>
                <w:b w:val="0"/>
                <w:bCs w:val="0"/>
                <w:color w:val="000000"/>
                <w:szCs w:val="22"/>
                <w:lang w:val="en-ID" w:eastAsia="en-US"/>
              </w:rPr>
            </w:pPr>
            <w:r>
              <w:rPr>
                <w:rFonts w:asciiTheme="majorHAnsi" w:eastAsia="Times New Roman" w:hAnsiTheme="majorHAnsi"/>
                <w:b w:val="0"/>
                <w:bCs w:val="0"/>
                <w:szCs w:val="22"/>
                <w:lang w:val="en-ID" w:eastAsia="en-US"/>
              </w:rPr>
              <w:t>Fire Prevention</w:t>
            </w:r>
          </w:p>
        </w:tc>
        <w:tc>
          <w:tcPr>
            <w:tcW w:w="3402" w:type="dxa"/>
            <w:gridSpan w:val="2"/>
            <w:tcBorders>
              <w:top w:val="single" w:sz="12" w:space="0" w:color="auto"/>
              <w:bottom w:val="nil"/>
            </w:tcBorders>
            <w:shd w:val="clear" w:color="auto" w:fill="auto"/>
            <w:noWrap/>
            <w:hideMark/>
          </w:tcPr>
          <w:p w14:paraId="51122C53" w14:textId="77777777" w:rsidR="005871F1" w:rsidRDefault="005871F1">
            <w:pPr>
              <w:spacing w:after="0"/>
              <w:ind w:left="426" w:right="-40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Cs w:val="22"/>
                <w:lang w:val="en-ID" w:eastAsia="en-US"/>
              </w:rPr>
            </w:pPr>
            <w:r>
              <w:rPr>
                <w:rFonts w:asciiTheme="majorHAnsi" w:eastAsia="Times New Roman" w:hAnsiTheme="majorHAnsi"/>
                <w:color w:val="000000"/>
                <w:szCs w:val="22"/>
                <w:lang w:val="en-ID" w:eastAsia="en-US"/>
              </w:rPr>
              <w:t>0.811</w:t>
            </w:r>
          </w:p>
        </w:tc>
      </w:tr>
      <w:tr w:rsidR="005871F1" w14:paraId="1A490252" w14:textId="77777777" w:rsidTr="00291803">
        <w:trPr>
          <w:gridAfter w:val="1"/>
          <w:wAfter w:w="287" w:type="dxa"/>
          <w:trHeight w:val="300"/>
          <w:jc w:val="center"/>
        </w:trPr>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shd w:val="clear" w:color="auto" w:fill="auto"/>
            <w:noWrap/>
            <w:hideMark/>
          </w:tcPr>
          <w:p w14:paraId="1C3AB8F4" w14:textId="77777777" w:rsidR="005871F1" w:rsidRDefault="005871F1">
            <w:pPr>
              <w:spacing w:after="0"/>
              <w:ind w:left="426" w:right="-401"/>
              <w:rPr>
                <w:rFonts w:asciiTheme="majorHAnsi" w:eastAsia="Times New Roman" w:hAnsiTheme="majorHAnsi"/>
                <w:b w:val="0"/>
                <w:bCs w:val="0"/>
                <w:color w:val="000000"/>
                <w:szCs w:val="22"/>
                <w:lang w:val="en-ID" w:eastAsia="en-US"/>
              </w:rPr>
            </w:pPr>
            <w:r>
              <w:rPr>
                <w:rFonts w:asciiTheme="majorHAnsi" w:eastAsia="Times New Roman" w:hAnsiTheme="majorHAnsi"/>
                <w:b w:val="0"/>
                <w:bCs w:val="0"/>
                <w:szCs w:val="22"/>
                <w:lang w:val="en-ID" w:eastAsia="en-US"/>
              </w:rPr>
              <w:t>Safety of people</w:t>
            </w:r>
          </w:p>
        </w:tc>
        <w:tc>
          <w:tcPr>
            <w:tcW w:w="3402" w:type="dxa"/>
            <w:gridSpan w:val="2"/>
            <w:tcBorders>
              <w:top w:val="nil"/>
              <w:left w:val="nil"/>
              <w:bottom w:val="nil"/>
              <w:right w:val="nil"/>
            </w:tcBorders>
            <w:shd w:val="clear" w:color="auto" w:fill="auto"/>
            <w:noWrap/>
            <w:hideMark/>
          </w:tcPr>
          <w:p w14:paraId="13D62B54" w14:textId="77777777" w:rsidR="005871F1" w:rsidRDefault="005871F1">
            <w:pPr>
              <w:spacing w:after="0"/>
              <w:ind w:left="426" w:right="-401"/>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Cs w:val="22"/>
                <w:lang w:val="en-ID" w:eastAsia="en-US"/>
              </w:rPr>
            </w:pPr>
            <w:r>
              <w:rPr>
                <w:rFonts w:asciiTheme="majorHAnsi" w:eastAsia="Times New Roman" w:hAnsiTheme="majorHAnsi"/>
                <w:color w:val="000000"/>
                <w:szCs w:val="22"/>
                <w:lang w:val="en-ID" w:eastAsia="en-US"/>
              </w:rPr>
              <w:t>0.521</w:t>
            </w:r>
          </w:p>
        </w:tc>
      </w:tr>
      <w:tr w:rsidR="005871F1" w14:paraId="1BBC1D2C" w14:textId="77777777" w:rsidTr="00291803">
        <w:trPr>
          <w:gridAfter w:val="1"/>
          <w:cnfStyle w:val="000000100000" w:firstRow="0" w:lastRow="0" w:firstColumn="0" w:lastColumn="0" w:oddVBand="0" w:evenVBand="0" w:oddHBand="1" w:evenHBand="0" w:firstRowFirstColumn="0" w:firstRowLastColumn="0" w:lastRowFirstColumn="0" w:lastRowLastColumn="0"/>
          <w:wAfter w:w="287" w:type="dxa"/>
          <w:trHeight w:val="300"/>
          <w:jc w:val="center"/>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tcBorders>
            <w:shd w:val="clear" w:color="auto" w:fill="auto"/>
            <w:noWrap/>
            <w:hideMark/>
          </w:tcPr>
          <w:p w14:paraId="7DEABE3B" w14:textId="77777777" w:rsidR="005871F1" w:rsidRDefault="005871F1">
            <w:pPr>
              <w:spacing w:after="0"/>
              <w:ind w:left="426" w:right="-401"/>
              <w:rPr>
                <w:rFonts w:asciiTheme="majorHAnsi" w:eastAsia="Times New Roman" w:hAnsiTheme="majorHAnsi"/>
                <w:b w:val="0"/>
                <w:bCs w:val="0"/>
                <w:color w:val="000000"/>
                <w:szCs w:val="22"/>
                <w:lang w:val="en-ID" w:eastAsia="en-US"/>
              </w:rPr>
            </w:pPr>
            <w:r>
              <w:rPr>
                <w:rFonts w:asciiTheme="majorHAnsi" w:eastAsia="Times New Roman" w:hAnsiTheme="majorHAnsi"/>
                <w:b w:val="0"/>
                <w:bCs w:val="0"/>
                <w:szCs w:val="22"/>
                <w:lang w:val="en-ID" w:eastAsia="en-US"/>
              </w:rPr>
              <w:t>Monitoring, audit, and review</w:t>
            </w:r>
          </w:p>
        </w:tc>
        <w:tc>
          <w:tcPr>
            <w:tcW w:w="3402" w:type="dxa"/>
            <w:gridSpan w:val="2"/>
            <w:tcBorders>
              <w:top w:val="nil"/>
              <w:bottom w:val="nil"/>
            </w:tcBorders>
            <w:shd w:val="clear" w:color="auto" w:fill="auto"/>
            <w:noWrap/>
            <w:hideMark/>
          </w:tcPr>
          <w:p w14:paraId="3190D159" w14:textId="77777777" w:rsidR="005871F1" w:rsidRDefault="005871F1">
            <w:pPr>
              <w:spacing w:after="0"/>
              <w:ind w:left="426" w:right="-40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Cs w:val="22"/>
                <w:lang w:val="en-ID" w:eastAsia="en-US"/>
              </w:rPr>
            </w:pPr>
            <w:r>
              <w:rPr>
                <w:rFonts w:asciiTheme="majorHAnsi" w:eastAsia="Times New Roman" w:hAnsiTheme="majorHAnsi"/>
                <w:color w:val="000000"/>
                <w:szCs w:val="22"/>
                <w:lang w:val="en-ID" w:eastAsia="en-US"/>
              </w:rPr>
              <w:t>0.683</w:t>
            </w:r>
          </w:p>
        </w:tc>
      </w:tr>
      <w:tr w:rsidR="005871F1" w14:paraId="72E82D75" w14:textId="77777777" w:rsidTr="00291803">
        <w:trPr>
          <w:gridAfter w:val="1"/>
          <w:wAfter w:w="287" w:type="dxa"/>
          <w:trHeight w:val="300"/>
          <w:jc w:val="center"/>
        </w:trPr>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shd w:val="clear" w:color="auto" w:fill="auto"/>
            <w:noWrap/>
            <w:hideMark/>
          </w:tcPr>
          <w:p w14:paraId="1AB7F2A9" w14:textId="77777777" w:rsidR="005871F1" w:rsidRDefault="005871F1">
            <w:pPr>
              <w:spacing w:after="0"/>
              <w:ind w:left="426" w:right="-401"/>
              <w:rPr>
                <w:rFonts w:asciiTheme="majorHAnsi" w:eastAsia="Times New Roman" w:hAnsiTheme="majorHAnsi"/>
                <w:b w:val="0"/>
                <w:bCs w:val="0"/>
                <w:color w:val="000000"/>
                <w:szCs w:val="22"/>
                <w:lang w:val="en-ID" w:eastAsia="en-US"/>
              </w:rPr>
            </w:pPr>
            <w:r>
              <w:rPr>
                <w:rFonts w:asciiTheme="majorHAnsi" w:eastAsia="Times New Roman" w:hAnsiTheme="majorHAnsi"/>
                <w:b w:val="0"/>
                <w:bCs w:val="0"/>
                <w:szCs w:val="22"/>
                <w:lang w:val="en-ID" w:eastAsia="en-US"/>
              </w:rPr>
              <w:t>Reactive monitoring</w:t>
            </w:r>
          </w:p>
        </w:tc>
        <w:tc>
          <w:tcPr>
            <w:tcW w:w="3402" w:type="dxa"/>
            <w:gridSpan w:val="2"/>
            <w:tcBorders>
              <w:top w:val="nil"/>
              <w:left w:val="nil"/>
              <w:bottom w:val="nil"/>
              <w:right w:val="nil"/>
            </w:tcBorders>
            <w:shd w:val="clear" w:color="auto" w:fill="auto"/>
            <w:noWrap/>
            <w:hideMark/>
          </w:tcPr>
          <w:p w14:paraId="1DE4F06C" w14:textId="77777777" w:rsidR="005871F1" w:rsidRDefault="005871F1">
            <w:pPr>
              <w:spacing w:after="0"/>
              <w:ind w:left="426" w:right="-401"/>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Cs w:val="22"/>
                <w:lang w:val="en-ID" w:eastAsia="en-US"/>
              </w:rPr>
            </w:pPr>
            <w:r>
              <w:rPr>
                <w:rFonts w:asciiTheme="majorHAnsi" w:eastAsia="Times New Roman" w:hAnsiTheme="majorHAnsi"/>
                <w:color w:val="000000"/>
                <w:szCs w:val="22"/>
                <w:lang w:val="en-ID" w:eastAsia="en-US"/>
              </w:rPr>
              <w:t>0.531</w:t>
            </w:r>
          </w:p>
        </w:tc>
      </w:tr>
      <w:tr w:rsidR="005871F1" w14:paraId="70C48169" w14:textId="77777777" w:rsidTr="00291803">
        <w:trPr>
          <w:gridAfter w:val="1"/>
          <w:cnfStyle w:val="000000100000" w:firstRow="0" w:lastRow="0" w:firstColumn="0" w:lastColumn="0" w:oddVBand="0" w:evenVBand="0" w:oddHBand="1" w:evenHBand="0" w:firstRowFirstColumn="0" w:firstRowLastColumn="0" w:lastRowFirstColumn="0" w:lastRowLastColumn="0"/>
          <w:wAfter w:w="287" w:type="dxa"/>
          <w:trHeight w:val="300"/>
          <w:jc w:val="center"/>
        </w:trPr>
        <w:tc>
          <w:tcPr>
            <w:cnfStyle w:val="001000000000" w:firstRow="0" w:lastRow="0" w:firstColumn="1" w:lastColumn="0" w:oddVBand="0" w:evenVBand="0" w:oddHBand="0" w:evenHBand="0" w:firstRowFirstColumn="0" w:firstRowLastColumn="0" w:lastRowFirstColumn="0" w:lastRowLastColumn="0"/>
            <w:tcW w:w="3402" w:type="dxa"/>
            <w:tcBorders>
              <w:top w:val="nil"/>
              <w:bottom w:val="single" w:sz="12" w:space="0" w:color="auto"/>
            </w:tcBorders>
            <w:shd w:val="clear" w:color="auto" w:fill="auto"/>
            <w:noWrap/>
            <w:hideMark/>
          </w:tcPr>
          <w:p w14:paraId="5024D39E" w14:textId="77777777" w:rsidR="005871F1" w:rsidRDefault="005871F1">
            <w:pPr>
              <w:spacing w:after="0"/>
              <w:ind w:left="426" w:right="-401"/>
              <w:rPr>
                <w:rFonts w:asciiTheme="majorHAnsi" w:eastAsia="Times New Roman" w:hAnsiTheme="majorHAnsi"/>
                <w:b w:val="0"/>
                <w:bCs w:val="0"/>
                <w:color w:val="000000"/>
                <w:szCs w:val="22"/>
                <w:lang w:val="en-ID" w:eastAsia="en-US"/>
              </w:rPr>
            </w:pPr>
            <w:r>
              <w:rPr>
                <w:rFonts w:asciiTheme="majorHAnsi" w:eastAsia="Times New Roman" w:hAnsiTheme="majorHAnsi"/>
                <w:b w:val="0"/>
                <w:bCs w:val="0"/>
                <w:szCs w:val="22"/>
                <w:lang w:val="en-ID" w:eastAsia="en-US"/>
              </w:rPr>
              <w:t>Reliability of fire safety</w:t>
            </w:r>
          </w:p>
        </w:tc>
        <w:tc>
          <w:tcPr>
            <w:tcW w:w="3402" w:type="dxa"/>
            <w:gridSpan w:val="2"/>
            <w:tcBorders>
              <w:top w:val="nil"/>
              <w:bottom w:val="single" w:sz="12" w:space="0" w:color="auto"/>
            </w:tcBorders>
            <w:shd w:val="clear" w:color="auto" w:fill="auto"/>
            <w:noWrap/>
            <w:hideMark/>
          </w:tcPr>
          <w:p w14:paraId="2FD746D1" w14:textId="77777777" w:rsidR="005871F1" w:rsidRDefault="005871F1">
            <w:pPr>
              <w:spacing w:after="0"/>
              <w:ind w:left="426" w:right="-40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Cs w:val="22"/>
                <w:lang w:val="en-ID" w:eastAsia="en-US"/>
              </w:rPr>
            </w:pPr>
            <w:r>
              <w:rPr>
                <w:rFonts w:asciiTheme="majorHAnsi" w:eastAsia="Times New Roman" w:hAnsiTheme="majorHAnsi"/>
                <w:color w:val="000000"/>
                <w:szCs w:val="22"/>
                <w:lang w:val="en-ID" w:eastAsia="en-US"/>
              </w:rPr>
              <w:t>0.807</w:t>
            </w:r>
          </w:p>
        </w:tc>
      </w:tr>
    </w:tbl>
    <w:p w14:paraId="3DA58FE8" w14:textId="77777777" w:rsidR="005871F1" w:rsidRDefault="005871F1" w:rsidP="005871F1">
      <w:pPr>
        <w:snapToGrid w:val="0"/>
        <w:spacing w:after="0"/>
        <w:ind w:firstLine="426"/>
        <w:rPr>
          <w:rFonts w:asciiTheme="majorHAnsi" w:eastAsia="MS Mincho" w:hAnsiTheme="majorHAnsi"/>
          <w:iCs/>
          <w:szCs w:val="22"/>
          <w:lang w:val="en-US"/>
        </w:rPr>
      </w:pPr>
    </w:p>
    <w:p w14:paraId="5997EDCF" w14:textId="77777777" w:rsidR="005548AF" w:rsidRDefault="00AA1D28">
      <w:pPr>
        <w:spacing w:after="0"/>
        <w:ind w:firstLine="426"/>
        <w:rPr>
          <w:rFonts w:ascii="Cambria" w:eastAsia="Cambria" w:hAnsi="Cambria" w:cs="Cambria"/>
          <w:sz w:val="24"/>
        </w:rPr>
      </w:pPr>
      <w:r>
        <w:rPr>
          <w:rFonts w:ascii="Cambria" w:eastAsia="Cambria" w:hAnsi="Cambria" w:cs="Cambria"/>
          <w:sz w:val="24"/>
        </w:rPr>
        <w:t>Based on the R</w:t>
      </w:r>
      <w:r>
        <w:rPr>
          <w:rFonts w:ascii="Cambria" w:eastAsia="Cambria" w:hAnsi="Cambria" w:cs="Cambria"/>
          <w:sz w:val="24"/>
          <w:vertAlign w:val="superscript"/>
        </w:rPr>
        <w:t>2</w:t>
      </w:r>
      <w:r>
        <w:rPr>
          <w:rFonts w:ascii="Cambria" w:eastAsia="Cambria" w:hAnsi="Cambria" w:cs="Cambria"/>
          <w:sz w:val="24"/>
        </w:rPr>
        <w:t xml:space="preserve"> table above, the R-Square value of Reliability of Fire Safety is 0.807, meaning that the variability of the Fire Safety Reliability construct can be explained by Fire Prevention; Safety of people; Monitoring, audit, review; and Reactive monitoring of 80.7%.  Fire prevention intervention in this case will contribute about 81 percent to the achievement of reliability. Monitoring, audit, and review will contribute 68 percent to reliability of fire safety.</w:t>
      </w:r>
    </w:p>
    <w:p w14:paraId="348AF917" w14:textId="51967309" w:rsidR="005548AF" w:rsidRDefault="00AA1D28">
      <w:pPr>
        <w:spacing w:after="0"/>
        <w:ind w:firstLine="426"/>
        <w:rPr>
          <w:rFonts w:ascii="Cambria" w:eastAsia="Cambria" w:hAnsi="Cambria" w:cs="Cambria"/>
          <w:sz w:val="24"/>
        </w:rPr>
      </w:pPr>
      <w:r>
        <w:rPr>
          <w:rFonts w:ascii="Cambria" w:eastAsia="Cambria" w:hAnsi="Cambria" w:cs="Cambria"/>
          <w:sz w:val="24"/>
        </w:rPr>
        <w:t>Fire prevention is done through planning and ins</w:t>
      </w:r>
      <w:r w:rsidR="00A33CAC">
        <w:rPr>
          <w:rFonts w:ascii="Cambria" w:eastAsia="Cambria" w:hAnsi="Cambria" w:cs="Cambria"/>
          <w:sz w:val="24"/>
        </w:rPr>
        <w:t>high rise</w:t>
      </w:r>
      <w:r>
        <w:rPr>
          <w:rFonts w:ascii="Cambria" w:eastAsia="Cambria" w:hAnsi="Cambria" w:cs="Cambria"/>
          <w:sz w:val="24"/>
        </w:rPr>
        <w:t>ation of detector system, alarm and sprinkler that is useful for preventing ignition and hindering the spreading of fire and fog. Provision of signage, evacuation route, emergency lighting, fire lift is part of indicators of people safety. Monitoring, audit and review that comprises procedures, fire training and maintenance of equipment are performed by building management in the operational stage. If fire and harmful condition occur, investigation and checking procedures are implemented by investigator. This is done to prevent the same incident. The Strategy 4 is called reactive monitoring. Implementation of all abovementioned efforts is associated with the achievement of fire safety reliability on high-rise building.</w:t>
      </w:r>
    </w:p>
    <w:p w14:paraId="5282A77E" w14:textId="77777777" w:rsidR="005548AF" w:rsidRDefault="00AA1D28">
      <w:pPr>
        <w:widowControl w:val="0"/>
        <w:pBdr>
          <w:top w:val="nil"/>
          <w:left w:val="nil"/>
          <w:bottom w:val="nil"/>
          <w:right w:val="nil"/>
          <w:between w:val="nil"/>
        </w:pBdr>
        <w:tabs>
          <w:tab w:val="left" w:pos="540"/>
        </w:tabs>
        <w:spacing w:before="120" w:after="0"/>
        <w:rPr>
          <w:rFonts w:ascii="Cambria" w:eastAsia="Cambria" w:hAnsi="Cambria" w:cs="Cambria"/>
          <w:i/>
          <w:color w:val="000000"/>
          <w:sz w:val="24"/>
        </w:rPr>
      </w:pPr>
      <w:r>
        <w:rPr>
          <w:rFonts w:ascii="Cambria" w:eastAsia="Cambria" w:hAnsi="Cambria" w:cs="Cambria"/>
          <w:i/>
          <w:color w:val="000000"/>
          <w:sz w:val="24"/>
        </w:rPr>
        <w:t>3.4. FSM Improvement on High-Rise Building</w:t>
      </w:r>
    </w:p>
    <w:p w14:paraId="79607931" w14:textId="5E2D6DB9" w:rsidR="005548AF" w:rsidRDefault="00AA1D28">
      <w:pPr>
        <w:spacing w:after="0"/>
        <w:ind w:firstLine="426"/>
        <w:rPr>
          <w:rFonts w:ascii="Cambria" w:eastAsia="Cambria" w:hAnsi="Cambria" w:cs="Cambria"/>
          <w:sz w:val="24"/>
        </w:rPr>
      </w:pPr>
      <w:r>
        <w:rPr>
          <w:rFonts w:ascii="Cambria" w:eastAsia="Cambria" w:hAnsi="Cambria" w:cs="Cambria"/>
          <w:sz w:val="24"/>
        </w:rPr>
        <w:t xml:space="preserve">The results of the validation process to </w:t>
      </w:r>
      <w:r w:rsidRPr="00A83E8C">
        <w:rPr>
          <w:rFonts w:ascii="Cambria" w:eastAsia="Cambria" w:hAnsi="Cambria" w:cs="Cambria"/>
          <w:sz w:val="24"/>
        </w:rPr>
        <w:t xml:space="preserve">experts </w:t>
      </w:r>
      <w:r w:rsidRPr="00A83E8C">
        <w:rPr>
          <w:rFonts w:ascii="Cambria" w:eastAsia="Cambria" w:hAnsi="Cambria" w:cs="Cambria"/>
          <w:sz w:val="24"/>
          <w:highlight w:val="yellow"/>
        </w:rPr>
        <w:t xml:space="preserve">contained in table 1, </w:t>
      </w:r>
      <w:r w:rsidRPr="00A83E8C">
        <w:rPr>
          <w:rFonts w:ascii="Cambria" w:eastAsia="Cambria" w:hAnsi="Cambria" w:cs="Cambria"/>
          <w:sz w:val="24"/>
        </w:rPr>
        <w:t>explained</w:t>
      </w:r>
      <w:r>
        <w:rPr>
          <w:rFonts w:ascii="Cambria" w:eastAsia="Cambria" w:hAnsi="Cambria" w:cs="Cambria"/>
          <w:sz w:val="24"/>
        </w:rPr>
        <w:t xml:space="preserve"> that the intervention of fire prevention; monitoring audit review; reactive monitoring; and people </w:t>
      </w:r>
      <w:r>
        <w:rPr>
          <w:rFonts w:ascii="Cambria" w:eastAsia="Cambria" w:hAnsi="Cambria" w:cs="Cambria"/>
          <w:sz w:val="24"/>
        </w:rPr>
        <w:lastRenderedPageBreak/>
        <w:t>safety will improve reliability of fire safety.  Enhancement of reliability is conducted by prioritizing the most influencing FSM variables with the order mentioned above. Improvement efforts on each variable will be more effective by treating sub-variable that has lowest level of implementation.</w:t>
      </w:r>
    </w:p>
    <w:p w14:paraId="0530AD83" w14:textId="77777777" w:rsidR="004A7227" w:rsidRDefault="004A7227">
      <w:pPr>
        <w:spacing w:after="0"/>
        <w:ind w:firstLine="426"/>
        <w:rPr>
          <w:rFonts w:ascii="Cambria" w:eastAsia="Cambria" w:hAnsi="Cambria" w:cs="Cambria"/>
          <w:sz w:val="24"/>
        </w:rPr>
      </w:pPr>
    </w:p>
    <w:p w14:paraId="42B27B46" w14:textId="77777777" w:rsidR="005871F1" w:rsidRDefault="005871F1" w:rsidP="005871F1">
      <w:pPr>
        <w:widowControl w:val="0"/>
        <w:tabs>
          <w:tab w:val="left" w:pos="426"/>
        </w:tabs>
        <w:autoSpaceDE w:val="0"/>
        <w:autoSpaceDN w:val="0"/>
        <w:adjustRightInd w:val="0"/>
        <w:ind w:right="24"/>
        <w:rPr>
          <w:rFonts w:asciiTheme="majorHAnsi" w:hAnsiTheme="majorHAnsi"/>
          <w:iCs/>
          <w:szCs w:val="22"/>
          <w:lang w:val="en-US" w:eastAsia="en-US"/>
        </w:rPr>
      </w:pPr>
      <w:r>
        <w:rPr>
          <w:rFonts w:asciiTheme="majorHAnsi" w:hAnsiTheme="majorHAnsi"/>
          <w:b/>
          <w:bCs/>
          <w:iCs/>
          <w:szCs w:val="22"/>
          <w:lang w:val="en-US" w:eastAsia="en-US"/>
        </w:rPr>
        <w:t>Table 5</w:t>
      </w:r>
      <w:r>
        <w:rPr>
          <w:rFonts w:asciiTheme="majorHAnsi" w:hAnsiTheme="majorHAnsi"/>
          <w:iCs/>
          <w:szCs w:val="22"/>
          <w:lang w:val="en-US" w:eastAsia="en-US"/>
        </w:rPr>
        <w:t xml:space="preserve"> FSM Improvement in College Building</w:t>
      </w:r>
    </w:p>
    <w:tbl>
      <w:tblPr>
        <w:tblStyle w:val="LightShading1"/>
        <w:tblW w:w="10060" w:type="dxa"/>
        <w:tblLayout w:type="fixed"/>
        <w:tblLook w:val="04A0" w:firstRow="1" w:lastRow="0" w:firstColumn="1" w:lastColumn="0" w:noHBand="0" w:noVBand="1"/>
      </w:tblPr>
      <w:tblGrid>
        <w:gridCol w:w="567"/>
        <w:gridCol w:w="1332"/>
        <w:gridCol w:w="2125"/>
        <w:gridCol w:w="938"/>
        <w:gridCol w:w="5098"/>
      </w:tblGrid>
      <w:tr w:rsidR="005871F1" w14:paraId="5C6AB241" w14:textId="77777777" w:rsidTr="00291803">
        <w:trPr>
          <w:cnfStyle w:val="100000000000" w:firstRow="1" w:lastRow="0" w:firstColumn="0" w:lastColumn="0" w:oddVBand="0" w:evenVBand="0" w:oddHBand="0"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567" w:type="dxa"/>
            <w:tcBorders>
              <w:top w:val="single" w:sz="12" w:space="0" w:color="auto"/>
              <w:bottom w:val="single" w:sz="12" w:space="0" w:color="auto"/>
            </w:tcBorders>
            <w:shd w:val="clear" w:color="auto" w:fill="auto"/>
            <w:noWrap/>
            <w:hideMark/>
          </w:tcPr>
          <w:p w14:paraId="542FF928" w14:textId="77777777" w:rsidR="005871F1" w:rsidRDefault="005871F1">
            <w:pPr>
              <w:rPr>
                <w:rFonts w:asciiTheme="majorHAnsi" w:eastAsia="Times New Roman" w:hAnsiTheme="majorHAnsi"/>
                <w:color w:val="000000"/>
                <w:szCs w:val="22"/>
                <w:lang w:val="en-ID" w:eastAsia="en-ID"/>
              </w:rPr>
            </w:pPr>
            <w:r>
              <w:rPr>
                <w:rFonts w:asciiTheme="majorHAnsi" w:eastAsia="Times New Roman" w:hAnsiTheme="majorHAnsi"/>
                <w:color w:val="000000"/>
                <w:szCs w:val="22"/>
                <w:lang w:val="en-ID" w:eastAsia="en-ID"/>
              </w:rPr>
              <w:t>No.</w:t>
            </w:r>
          </w:p>
        </w:tc>
        <w:tc>
          <w:tcPr>
            <w:tcW w:w="1332" w:type="dxa"/>
            <w:tcBorders>
              <w:top w:val="single" w:sz="12" w:space="0" w:color="auto"/>
              <w:bottom w:val="single" w:sz="12" w:space="0" w:color="auto"/>
            </w:tcBorders>
            <w:shd w:val="clear" w:color="auto" w:fill="auto"/>
            <w:noWrap/>
            <w:hideMark/>
          </w:tcPr>
          <w:p w14:paraId="4F764D5F" w14:textId="77777777" w:rsidR="005871F1" w:rsidRDefault="005871F1">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olor w:val="000000"/>
                <w:szCs w:val="22"/>
                <w:lang w:val="en-ID" w:eastAsia="en-ID"/>
              </w:rPr>
            </w:pPr>
            <w:r>
              <w:rPr>
                <w:rFonts w:asciiTheme="majorHAnsi" w:eastAsia="Times New Roman" w:hAnsiTheme="majorHAnsi"/>
                <w:color w:val="000000"/>
                <w:szCs w:val="22"/>
                <w:lang w:val="en-ID" w:eastAsia="en-ID"/>
              </w:rPr>
              <w:t>Variable</w:t>
            </w:r>
          </w:p>
        </w:tc>
        <w:tc>
          <w:tcPr>
            <w:tcW w:w="2125" w:type="dxa"/>
            <w:tcBorders>
              <w:top w:val="single" w:sz="12" w:space="0" w:color="auto"/>
              <w:bottom w:val="single" w:sz="12" w:space="0" w:color="auto"/>
            </w:tcBorders>
            <w:shd w:val="clear" w:color="auto" w:fill="auto"/>
            <w:noWrap/>
            <w:hideMark/>
          </w:tcPr>
          <w:p w14:paraId="08830730" w14:textId="77777777" w:rsidR="005871F1" w:rsidRDefault="005871F1">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olor w:val="000000"/>
                <w:szCs w:val="22"/>
                <w:lang w:val="en-ID" w:eastAsia="en-ID"/>
              </w:rPr>
            </w:pPr>
            <w:r>
              <w:rPr>
                <w:rFonts w:asciiTheme="majorHAnsi" w:eastAsia="Times New Roman" w:hAnsiTheme="majorHAnsi"/>
                <w:color w:val="000000"/>
                <w:szCs w:val="22"/>
                <w:lang w:val="en-ID" w:eastAsia="en-ID"/>
              </w:rPr>
              <w:t>Indicator</w:t>
            </w:r>
          </w:p>
        </w:tc>
        <w:tc>
          <w:tcPr>
            <w:tcW w:w="938" w:type="dxa"/>
            <w:tcBorders>
              <w:top w:val="single" w:sz="12" w:space="0" w:color="auto"/>
              <w:bottom w:val="single" w:sz="12" w:space="0" w:color="auto"/>
            </w:tcBorders>
            <w:shd w:val="clear" w:color="auto" w:fill="auto"/>
            <w:hideMark/>
          </w:tcPr>
          <w:p w14:paraId="25B76F77" w14:textId="77777777" w:rsidR="005871F1" w:rsidRDefault="005871F1">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olor w:val="000000"/>
                <w:szCs w:val="22"/>
                <w:lang w:val="en-ID" w:eastAsia="en-ID"/>
              </w:rPr>
            </w:pPr>
            <w:r>
              <w:rPr>
                <w:rFonts w:asciiTheme="majorHAnsi" w:eastAsia="Times New Roman" w:hAnsiTheme="majorHAnsi"/>
                <w:color w:val="000000"/>
                <w:szCs w:val="22"/>
                <w:lang w:val="en-ID" w:eastAsia="en-ID"/>
              </w:rPr>
              <w:t xml:space="preserve">Implementation </w:t>
            </w:r>
          </w:p>
        </w:tc>
        <w:tc>
          <w:tcPr>
            <w:tcW w:w="5098" w:type="dxa"/>
            <w:tcBorders>
              <w:top w:val="single" w:sz="12" w:space="0" w:color="auto"/>
              <w:bottom w:val="single" w:sz="12" w:space="0" w:color="auto"/>
            </w:tcBorders>
            <w:shd w:val="clear" w:color="auto" w:fill="auto"/>
            <w:hideMark/>
          </w:tcPr>
          <w:p w14:paraId="093BF676" w14:textId="77777777" w:rsidR="005871F1" w:rsidRDefault="005871F1">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olor w:val="000000"/>
                <w:szCs w:val="22"/>
                <w:lang w:val="en-ID" w:eastAsia="en-ID"/>
              </w:rPr>
            </w:pPr>
            <w:r>
              <w:rPr>
                <w:rFonts w:asciiTheme="majorHAnsi" w:eastAsia="Times New Roman" w:hAnsiTheme="majorHAnsi"/>
                <w:color w:val="000000"/>
                <w:szCs w:val="22"/>
                <w:lang w:val="en-ID" w:eastAsia="en-ID"/>
              </w:rPr>
              <w:t>Improvement</w:t>
            </w:r>
          </w:p>
        </w:tc>
      </w:tr>
      <w:tr w:rsidR="005871F1" w14:paraId="190233CE" w14:textId="77777777" w:rsidTr="00291803">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567" w:type="dxa"/>
            <w:tcBorders>
              <w:top w:val="single" w:sz="12" w:space="0" w:color="auto"/>
              <w:bottom w:val="nil"/>
            </w:tcBorders>
            <w:shd w:val="clear" w:color="auto" w:fill="auto"/>
            <w:noWrap/>
            <w:hideMark/>
          </w:tcPr>
          <w:p w14:paraId="044559F5" w14:textId="77777777" w:rsidR="005871F1" w:rsidRDefault="005871F1">
            <w:pPr>
              <w:spacing w:after="0"/>
              <w:rPr>
                <w:rFonts w:asciiTheme="majorHAnsi" w:eastAsia="Times New Roman" w:hAnsiTheme="majorHAnsi" w:cs="Calibri"/>
                <w:b w:val="0"/>
                <w:bCs w:val="0"/>
                <w:color w:val="000000"/>
                <w:szCs w:val="22"/>
                <w:lang w:val="en-ID" w:eastAsia="en-ID"/>
              </w:rPr>
            </w:pPr>
            <w:r>
              <w:rPr>
                <w:rFonts w:asciiTheme="majorHAnsi" w:eastAsia="Times New Roman" w:hAnsiTheme="majorHAnsi" w:cs="Calibri"/>
                <w:b w:val="0"/>
                <w:bCs w:val="0"/>
                <w:color w:val="000000"/>
                <w:szCs w:val="22"/>
                <w:lang w:val="en-ID" w:eastAsia="en-ID"/>
              </w:rPr>
              <w:t>1</w:t>
            </w:r>
          </w:p>
        </w:tc>
        <w:tc>
          <w:tcPr>
            <w:tcW w:w="1332" w:type="dxa"/>
            <w:tcBorders>
              <w:top w:val="single" w:sz="12" w:space="0" w:color="auto"/>
              <w:bottom w:val="nil"/>
            </w:tcBorders>
            <w:shd w:val="clear" w:color="auto" w:fill="auto"/>
            <w:noWrap/>
            <w:hideMark/>
          </w:tcPr>
          <w:p w14:paraId="7398C685" w14:textId="77777777" w:rsidR="005871F1" w:rsidRDefault="005871F1">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Cs w:val="22"/>
                <w:lang w:val="en-ID" w:eastAsia="en-ID"/>
              </w:rPr>
            </w:pPr>
            <w:r>
              <w:rPr>
                <w:rFonts w:asciiTheme="majorHAnsi" w:eastAsia="Times New Roman" w:hAnsiTheme="majorHAnsi" w:cs="Calibri"/>
                <w:color w:val="000000"/>
                <w:szCs w:val="22"/>
                <w:lang w:val="en-ID" w:eastAsia="en-ID"/>
              </w:rPr>
              <w:t>Fire Prevention</w:t>
            </w:r>
          </w:p>
        </w:tc>
        <w:tc>
          <w:tcPr>
            <w:tcW w:w="2125" w:type="dxa"/>
            <w:tcBorders>
              <w:top w:val="single" w:sz="12" w:space="0" w:color="auto"/>
              <w:bottom w:val="nil"/>
            </w:tcBorders>
            <w:shd w:val="clear" w:color="auto" w:fill="auto"/>
            <w:hideMark/>
          </w:tcPr>
          <w:p w14:paraId="4704D733" w14:textId="77777777" w:rsidR="005871F1" w:rsidRDefault="005871F1">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Cs w:val="22"/>
                <w:lang w:val="en-ID" w:eastAsia="en-ID"/>
              </w:rPr>
            </w:pPr>
            <w:r>
              <w:rPr>
                <w:rFonts w:asciiTheme="majorHAnsi" w:eastAsia="Times New Roman" w:hAnsiTheme="majorHAnsi"/>
                <w:color w:val="000000"/>
                <w:szCs w:val="22"/>
                <w:lang w:val="en-ID" w:eastAsia="en-ID"/>
              </w:rPr>
              <w:t>Fire Lift</w:t>
            </w:r>
          </w:p>
        </w:tc>
        <w:tc>
          <w:tcPr>
            <w:tcW w:w="938" w:type="dxa"/>
            <w:tcBorders>
              <w:top w:val="single" w:sz="12" w:space="0" w:color="auto"/>
              <w:bottom w:val="nil"/>
            </w:tcBorders>
            <w:shd w:val="clear" w:color="auto" w:fill="auto"/>
            <w:noWrap/>
            <w:hideMark/>
          </w:tcPr>
          <w:p w14:paraId="1FC0952C" w14:textId="77777777" w:rsidR="005871F1" w:rsidRDefault="005871F1">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Cs w:val="22"/>
                <w:lang w:val="en-ID" w:eastAsia="en-ID"/>
              </w:rPr>
            </w:pPr>
            <w:r>
              <w:rPr>
                <w:rFonts w:asciiTheme="majorHAnsi" w:eastAsia="Times New Roman" w:hAnsiTheme="majorHAnsi"/>
                <w:color w:val="000000"/>
                <w:szCs w:val="22"/>
                <w:lang w:val="en-ID" w:eastAsia="en-ID"/>
              </w:rPr>
              <w:t>16%</w:t>
            </w:r>
          </w:p>
        </w:tc>
        <w:tc>
          <w:tcPr>
            <w:tcW w:w="5098" w:type="dxa"/>
            <w:tcBorders>
              <w:top w:val="single" w:sz="12" w:space="0" w:color="auto"/>
              <w:bottom w:val="nil"/>
            </w:tcBorders>
            <w:shd w:val="clear" w:color="auto" w:fill="auto"/>
            <w:hideMark/>
          </w:tcPr>
          <w:p w14:paraId="3A278410" w14:textId="77777777" w:rsidR="005871F1" w:rsidRDefault="005871F1">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Cs w:val="22"/>
                <w:lang w:val="en-ID" w:eastAsia="en-ID"/>
              </w:rPr>
            </w:pPr>
            <w:r>
              <w:rPr>
                <w:rFonts w:asciiTheme="majorHAnsi" w:eastAsia="Times New Roman" w:hAnsiTheme="majorHAnsi"/>
                <w:color w:val="000000"/>
                <w:szCs w:val="22"/>
                <w:lang w:val="en-ID" w:eastAsia="en-ID"/>
              </w:rPr>
              <w:t xml:space="preserve">It is necessary to have fire and smoke barriers installed on the fire lift in order to withstand diffusion on the lift shaft </w:t>
            </w:r>
            <w:r>
              <w:rPr>
                <w:rFonts w:asciiTheme="majorHAnsi" w:eastAsia="Times New Roman" w:hAnsiTheme="majorHAnsi"/>
                <w:noProof/>
                <w:color w:val="0070C0"/>
                <w:szCs w:val="22"/>
                <w:lang w:val="en-US" w:eastAsia="en-ID"/>
              </w:rPr>
              <w:t>(Haitao et al., 2012)</w:t>
            </w:r>
          </w:p>
        </w:tc>
      </w:tr>
      <w:tr w:rsidR="005871F1" w14:paraId="46F123CF" w14:textId="77777777" w:rsidTr="00291803">
        <w:trPr>
          <w:trHeight w:val="132"/>
        </w:trPr>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shd w:val="clear" w:color="auto" w:fill="auto"/>
            <w:noWrap/>
            <w:hideMark/>
          </w:tcPr>
          <w:p w14:paraId="048A1F16" w14:textId="77777777" w:rsidR="005871F1" w:rsidRDefault="005871F1">
            <w:pPr>
              <w:spacing w:after="0"/>
              <w:rPr>
                <w:rFonts w:asciiTheme="majorHAnsi" w:eastAsia="Times New Roman" w:hAnsiTheme="majorHAnsi" w:cs="Calibri"/>
                <w:b w:val="0"/>
                <w:bCs w:val="0"/>
                <w:color w:val="000000"/>
                <w:szCs w:val="22"/>
                <w:lang w:val="en-ID" w:eastAsia="en-ID"/>
              </w:rPr>
            </w:pPr>
            <w:r>
              <w:rPr>
                <w:rFonts w:asciiTheme="majorHAnsi" w:eastAsia="Times New Roman" w:hAnsiTheme="majorHAnsi" w:cs="Calibri"/>
                <w:b w:val="0"/>
                <w:bCs w:val="0"/>
                <w:color w:val="000000"/>
                <w:szCs w:val="22"/>
                <w:lang w:val="en-ID" w:eastAsia="en-ID"/>
              </w:rPr>
              <w:t>2</w:t>
            </w:r>
          </w:p>
        </w:tc>
        <w:tc>
          <w:tcPr>
            <w:tcW w:w="1332" w:type="dxa"/>
            <w:tcBorders>
              <w:top w:val="nil"/>
              <w:left w:val="nil"/>
              <w:bottom w:val="nil"/>
              <w:right w:val="nil"/>
            </w:tcBorders>
            <w:shd w:val="clear" w:color="auto" w:fill="auto"/>
            <w:noWrap/>
            <w:hideMark/>
          </w:tcPr>
          <w:p w14:paraId="41D739C7" w14:textId="77777777" w:rsidR="005871F1" w:rsidRDefault="005871F1">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Cs w:val="22"/>
                <w:lang w:val="en-ID" w:eastAsia="en-ID"/>
              </w:rPr>
            </w:pPr>
            <w:r>
              <w:rPr>
                <w:rFonts w:asciiTheme="majorHAnsi" w:eastAsia="Times New Roman" w:hAnsiTheme="majorHAnsi" w:cs="Calibri"/>
                <w:color w:val="000000"/>
                <w:szCs w:val="22"/>
                <w:lang w:val="en-ID" w:eastAsia="en-ID"/>
              </w:rPr>
              <w:t>Fire Prevention</w:t>
            </w:r>
          </w:p>
        </w:tc>
        <w:tc>
          <w:tcPr>
            <w:tcW w:w="2125" w:type="dxa"/>
            <w:tcBorders>
              <w:top w:val="nil"/>
              <w:left w:val="nil"/>
              <w:bottom w:val="nil"/>
              <w:right w:val="nil"/>
            </w:tcBorders>
            <w:shd w:val="clear" w:color="auto" w:fill="auto"/>
            <w:hideMark/>
          </w:tcPr>
          <w:p w14:paraId="78D05644" w14:textId="77777777" w:rsidR="005871F1" w:rsidRDefault="005871F1">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Cs w:val="22"/>
                <w:lang w:val="en-ID" w:eastAsia="en-ID"/>
              </w:rPr>
            </w:pPr>
            <w:r>
              <w:rPr>
                <w:rFonts w:asciiTheme="majorHAnsi" w:eastAsia="Times New Roman" w:hAnsiTheme="majorHAnsi"/>
                <w:color w:val="000000"/>
                <w:szCs w:val="22"/>
                <w:lang w:val="en-ID" w:eastAsia="en-ID"/>
              </w:rPr>
              <w:t>Evacuation procedures</w:t>
            </w:r>
          </w:p>
        </w:tc>
        <w:tc>
          <w:tcPr>
            <w:tcW w:w="938" w:type="dxa"/>
            <w:tcBorders>
              <w:top w:val="nil"/>
              <w:left w:val="nil"/>
              <w:bottom w:val="nil"/>
              <w:right w:val="nil"/>
            </w:tcBorders>
            <w:shd w:val="clear" w:color="auto" w:fill="auto"/>
            <w:noWrap/>
            <w:hideMark/>
          </w:tcPr>
          <w:p w14:paraId="6B8A59C6" w14:textId="77777777" w:rsidR="005871F1" w:rsidRDefault="005871F1">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Cs w:val="22"/>
                <w:lang w:val="en-ID" w:eastAsia="en-ID"/>
              </w:rPr>
            </w:pPr>
            <w:r>
              <w:rPr>
                <w:rFonts w:asciiTheme="majorHAnsi" w:eastAsia="Times New Roman" w:hAnsiTheme="majorHAnsi"/>
                <w:color w:val="000000"/>
                <w:szCs w:val="22"/>
                <w:lang w:val="en-ID" w:eastAsia="en-ID"/>
              </w:rPr>
              <w:t>68%</w:t>
            </w:r>
          </w:p>
        </w:tc>
        <w:tc>
          <w:tcPr>
            <w:tcW w:w="5098" w:type="dxa"/>
            <w:tcBorders>
              <w:top w:val="nil"/>
              <w:left w:val="nil"/>
              <w:bottom w:val="nil"/>
              <w:right w:val="nil"/>
            </w:tcBorders>
            <w:shd w:val="clear" w:color="auto" w:fill="auto"/>
            <w:hideMark/>
          </w:tcPr>
          <w:p w14:paraId="35A2F080" w14:textId="77777777" w:rsidR="005871F1" w:rsidRDefault="005871F1">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Cs w:val="22"/>
                <w:lang w:val="en-ID" w:eastAsia="en-ID"/>
              </w:rPr>
            </w:pPr>
            <w:r>
              <w:rPr>
                <w:rFonts w:asciiTheme="majorHAnsi" w:eastAsia="Times New Roman" w:hAnsiTheme="majorHAnsi"/>
                <w:color w:val="000000"/>
                <w:szCs w:val="22"/>
                <w:lang w:val="en-ID" w:eastAsia="en-ID"/>
              </w:rPr>
              <w:t xml:space="preserve">In the evacuation procedure, it is necessary to have an evacuation pattern related to the number of people on each floor, the number of emergency stairs available and the number of floors directly affected by the fire. </w:t>
            </w:r>
            <w:r>
              <w:rPr>
                <w:rFonts w:asciiTheme="majorHAnsi" w:eastAsia="Times New Roman" w:hAnsiTheme="majorHAnsi"/>
                <w:noProof/>
                <w:color w:val="0070C0"/>
                <w:szCs w:val="22"/>
                <w:lang w:val="en-US" w:eastAsia="en-ID"/>
              </w:rPr>
              <w:t>(Sharma et al., 2014)</w:t>
            </w:r>
          </w:p>
        </w:tc>
      </w:tr>
      <w:tr w:rsidR="005871F1" w14:paraId="74258E6B" w14:textId="77777777" w:rsidTr="00291803">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shd w:val="clear" w:color="auto" w:fill="auto"/>
            <w:noWrap/>
            <w:hideMark/>
          </w:tcPr>
          <w:p w14:paraId="2BF796B7" w14:textId="77777777" w:rsidR="005871F1" w:rsidRDefault="005871F1">
            <w:pPr>
              <w:spacing w:after="0"/>
              <w:rPr>
                <w:rFonts w:asciiTheme="majorHAnsi" w:eastAsia="Times New Roman" w:hAnsiTheme="majorHAnsi" w:cs="Calibri"/>
                <w:b w:val="0"/>
                <w:bCs w:val="0"/>
                <w:color w:val="000000"/>
                <w:szCs w:val="22"/>
                <w:lang w:val="en-ID" w:eastAsia="en-ID"/>
              </w:rPr>
            </w:pPr>
            <w:r>
              <w:rPr>
                <w:rFonts w:asciiTheme="majorHAnsi" w:eastAsia="Times New Roman" w:hAnsiTheme="majorHAnsi" w:cs="Calibri"/>
                <w:b w:val="0"/>
                <w:bCs w:val="0"/>
                <w:color w:val="000000"/>
                <w:szCs w:val="22"/>
                <w:lang w:val="en-ID" w:eastAsia="en-ID"/>
              </w:rPr>
              <w:t>3</w:t>
            </w:r>
          </w:p>
        </w:tc>
        <w:tc>
          <w:tcPr>
            <w:tcW w:w="1332" w:type="dxa"/>
            <w:tcBorders>
              <w:top w:val="nil"/>
              <w:bottom w:val="nil"/>
            </w:tcBorders>
            <w:shd w:val="clear" w:color="auto" w:fill="auto"/>
            <w:noWrap/>
            <w:hideMark/>
          </w:tcPr>
          <w:p w14:paraId="545DAE24" w14:textId="77777777" w:rsidR="005871F1" w:rsidRDefault="005871F1">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Cs w:val="22"/>
                <w:lang w:val="en-ID" w:eastAsia="en-ID"/>
              </w:rPr>
            </w:pPr>
            <w:r>
              <w:rPr>
                <w:rFonts w:asciiTheme="majorHAnsi" w:eastAsia="Times New Roman" w:hAnsiTheme="majorHAnsi" w:cs="Calibri"/>
                <w:color w:val="000000"/>
                <w:szCs w:val="22"/>
                <w:lang w:val="en-ID" w:eastAsia="en-ID"/>
              </w:rPr>
              <w:t>Safety of people</w:t>
            </w:r>
          </w:p>
        </w:tc>
        <w:tc>
          <w:tcPr>
            <w:tcW w:w="2125" w:type="dxa"/>
            <w:tcBorders>
              <w:top w:val="nil"/>
              <w:bottom w:val="nil"/>
            </w:tcBorders>
            <w:shd w:val="clear" w:color="auto" w:fill="auto"/>
            <w:hideMark/>
          </w:tcPr>
          <w:p w14:paraId="28EE75BE" w14:textId="77777777" w:rsidR="005871F1" w:rsidRDefault="005871F1">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Cs w:val="22"/>
                <w:lang w:val="en-ID" w:eastAsia="en-ID"/>
              </w:rPr>
            </w:pPr>
            <w:r>
              <w:rPr>
                <w:rFonts w:asciiTheme="majorHAnsi" w:eastAsia="Times New Roman" w:hAnsiTheme="majorHAnsi"/>
                <w:color w:val="000000"/>
                <w:szCs w:val="22"/>
                <w:lang w:val="en-ID" w:eastAsia="en-ID"/>
              </w:rPr>
              <w:t>Stairwell Intercom Systems/communication system on emergency stairs</w:t>
            </w:r>
          </w:p>
        </w:tc>
        <w:tc>
          <w:tcPr>
            <w:tcW w:w="938" w:type="dxa"/>
            <w:tcBorders>
              <w:top w:val="nil"/>
              <w:bottom w:val="nil"/>
            </w:tcBorders>
            <w:shd w:val="clear" w:color="auto" w:fill="auto"/>
            <w:noWrap/>
            <w:hideMark/>
          </w:tcPr>
          <w:p w14:paraId="5F27CB9E" w14:textId="77777777" w:rsidR="005871F1" w:rsidRDefault="005871F1">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Cs w:val="22"/>
                <w:lang w:val="en-ID" w:eastAsia="en-ID"/>
              </w:rPr>
            </w:pPr>
            <w:r>
              <w:rPr>
                <w:rFonts w:asciiTheme="majorHAnsi" w:eastAsia="Times New Roman" w:hAnsiTheme="majorHAnsi"/>
                <w:color w:val="000000"/>
                <w:szCs w:val="22"/>
                <w:lang w:val="en-ID" w:eastAsia="en-ID"/>
              </w:rPr>
              <w:t>58%</w:t>
            </w:r>
          </w:p>
        </w:tc>
        <w:tc>
          <w:tcPr>
            <w:tcW w:w="5098" w:type="dxa"/>
            <w:tcBorders>
              <w:top w:val="nil"/>
              <w:bottom w:val="nil"/>
            </w:tcBorders>
            <w:shd w:val="clear" w:color="auto" w:fill="auto"/>
            <w:hideMark/>
          </w:tcPr>
          <w:p w14:paraId="14BB6530" w14:textId="77777777" w:rsidR="005871F1" w:rsidRDefault="005871F1">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Cs w:val="22"/>
                <w:lang w:val="en-ID" w:eastAsia="en-ID"/>
              </w:rPr>
            </w:pPr>
            <w:r>
              <w:rPr>
                <w:rFonts w:asciiTheme="majorHAnsi" w:eastAsia="Times New Roman" w:hAnsiTheme="majorHAnsi"/>
                <w:color w:val="000000"/>
                <w:szCs w:val="22"/>
                <w:lang w:val="en-ID" w:eastAsia="en-ID"/>
              </w:rPr>
              <w:t xml:space="preserve">Equipment and installation systems must be secured against interference such as electromagnetic wave interference </w:t>
            </w:r>
            <w:r>
              <w:rPr>
                <w:rFonts w:asciiTheme="majorHAnsi" w:eastAsia="Times New Roman" w:hAnsiTheme="majorHAnsi"/>
                <w:noProof/>
                <w:color w:val="0070C0"/>
                <w:szCs w:val="22"/>
                <w:lang w:val="en-US" w:eastAsia="en-ID"/>
              </w:rPr>
              <w:t>(Chen et al., 2012)</w:t>
            </w:r>
          </w:p>
        </w:tc>
      </w:tr>
      <w:tr w:rsidR="005871F1" w14:paraId="61056B63" w14:textId="77777777" w:rsidTr="00291803">
        <w:trPr>
          <w:trHeight w:val="914"/>
        </w:trPr>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shd w:val="clear" w:color="auto" w:fill="auto"/>
            <w:noWrap/>
            <w:hideMark/>
          </w:tcPr>
          <w:p w14:paraId="5FD5909C" w14:textId="77777777" w:rsidR="005871F1" w:rsidRDefault="005871F1">
            <w:pPr>
              <w:spacing w:after="0"/>
              <w:rPr>
                <w:rFonts w:asciiTheme="majorHAnsi" w:eastAsia="Times New Roman" w:hAnsiTheme="majorHAnsi" w:cs="Calibri"/>
                <w:b w:val="0"/>
                <w:bCs w:val="0"/>
                <w:color w:val="000000"/>
                <w:szCs w:val="22"/>
                <w:lang w:val="en-ID" w:eastAsia="en-ID"/>
              </w:rPr>
            </w:pPr>
            <w:r>
              <w:rPr>
                <w:rFonts w:asciiTheme="majorHAnsi" w:eastAsia="Times New Roman" w:hAnsiTheme="majorHAnsi" w:cs="Calibri"/>
                <w:b w:val="0"/>
                <w:bCs w:val="0"/>
                <w:color w:val="000000"/>
                <w:szCs w:val="22"/>
                <w:lang w:val="en-ID" w:eastAsia="en-ID"/>
              </w:rPr>
              <w:t>4</w:t>
            </w:r>
          </w:p>
        </w:tc>
        <w:tc>
          <w:tcPr>
            <w:tcW w:w="1332" w:type="dxa"/>
            <w:tcBorders>
              <w:top w:val="nil"/>
              <w:left w:val="nil"/>
              <w:bottom w:val="nil"/>
              <w:right w:val="nil"/>
            </w:tcBorders>
            <w:shd w:val="clear" w:color="auto" w:fill="auto"/>
            <w:noWrap/>
            <w:hideMark/>
          </w:tcPr>
          <w:p w14:paraId="1F19A6B0" w14:textId="77777777" w:rsidR="005871F1" w:rsidRDefault="005871F1">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Cs w:val="22"/>
                <w:lang w:val="en-ID" w:eastAsia="en-ID"/>
              </w:rPr>
            </w:pPr>
            <w:r>
              <w:rPr>
                <w:rFonts w:asciiTheme="majorHAnsi" w:eastAsia="Times New Roman" w:hAnsiTheme="majorHAnsi" w:cs="Calibri"/>
                <w:color w:val="000000"/>
                <w:szCs w:val="22"/>
                <w:lang w:val="en-ID" w:eastAsia="en-ID"/>
              </w:rPr>
              <w:t>Safety of people</w:t>
            </w:r>
          </w:p>
        </w:tc>
        <w:tc>
          <w:tcPr>
            <w:tcW w:w="2125" w:type="dxa"/>
            <w:tcBorders>
              <w:top w:val="nil"/>
              <w:left w:val="nil"/>
              <w:bottom w:val="nil"/>
              <w:right w:val="nil"/>
            </w:tcBorders>
            <w:shd w:val="clear" w:color="auto" w:fill="auto"/>
            <w:hideMark/>
          </w:tcPr>
          <w:p w14:paraId="361C64A3" w14:textId="77777777" w:rsidR="005871F1" w:rsidRDefault="005871F1">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Cs w:val="22"/>
                <w:lang w:val="en-ID" w:eastAsia="en-ID"/>
              </w:rPr>
            </w:pPr>
            <w:r>
              <w:rPr>
                <w:rFonts w:asciiTheme="majorHAnsi" w:eastAsia="Times New Roman" w:hAnsiTheme="majorHAnsi"/>
                <w:color w:val="000000"/>
                <w:szCs w:val="22"/>
                <w:lang w:val="en-ID" w:eastAsia="en-ID"/>
              </w:rPr>
              <w:t>Help disabled residents to save themselves</w:t>
            </w:r>
          </w:p>
        </w:tc>
        <w:tc>
          <w:tcPr>
            <w:tcW w:w="938" w:type="dxa"/>
            <w:tcBorders>
              <w:top w:val="nil"/>
              <w:left w:val="nil"/>
              <w:bottom w:val="nil"/>
              <w:right w:val="nil"/>
            </w:tcBorders>
            <w:shd w:val="clear" w:color="auto" w:fill="auto"/>
            <w:noWrap/>
            <w:hideMark/>
          </w:tcPr>
          <w:p w14:paraId="7A4D8B9E" w14:textId="77777777" w:rsidR="005871F1" w:rsidRDefault="005871F1">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Cs w:val="22"/>
                <w:lang w:val="en-ID" w:eastAsia="en-ID"/>
              </w:rPr>
            </w:pPr>
            <w:r>
              <w:rPr>
                <w:rFonts w:asciiTheme="majorHAnsi" w:eastAsia="Times New Roman" w:hAnsiTheme="majorHAnsi"/>
                <w:color w:val="000000"/>
                <w:szCs w:val="22"/>
                <w:lang w:val="en-ID" w:eastAsia="en-ID"/>
              </w:rPr>
              <w:t>61%</w:t>
            </w:r>
          </w:p>
        </w:tc>
        <w:tc>
          <w:tcPr>
            <w:tcW w:w="5098" w:type="dxa"/>
            <w:tcBorders>
              <w:top w:val="nil"/>
              <w:left w:val="nil"/>
              <w:bottom w:val="nil"/>
              <w:right w:val="nil"/>
            </w:tcBorders>
            <w:shd w:val="clear" w:color="auto" w:fill="auto"/>
            <w:hideMark/>
          </w:tcPr>
          <w:p w14:paraId="0BF21467" w14:textId="77777777" w:rsidR="005871F1" w:rsidRDefault="005871F1">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Cs w:val="22"/>
                <w:lang w:val="en-ID" w:eastAsia="en-ID"/>
              </w:rPr>
            </w:pPr>
            <w:r>
              <w:rPr>
                <w:rFonts w:asciiTheme="majorHAnsi" w:eastAsia="Times New Roman" w:hAnsiTheme="majorHAnsi"/>
                <w:color w:val="000000"/>
                <w:szCs w:val="22"/>
                <w:lang w:val="en-ID" w:eastAsia="en-ID"/>
              </w:rPr>
              <w:t xml:space="preserve">There needs to be evacuation arrangements and procedures for disabled occupants who need special assistance in the event of a fire evacuation </w:t>
            </w:r>
            <w:r>
              <w:rPr>
                <w:rFonts w:asciiTheme="majorHAnsi" w:eastAsia="Times New Roman" w:hAnsiTheme="majorHAnsi"/>
                <w:noProof/>
                <w:color w:val="0070C0"/>
                <w:szCs w:val="22"/>
                <w:lang w:val="en-US" w:eastAsia="en-ID"/>
              </w:rPr>
              <w:t>(Egodage et al., 2020)</w:t>
            </w:r>
          </w:p>
        </w:tc>
      </w:tr>
      <w:tr w:rsidR="005871F1" w14:paraId="52CA2DE0" w14:textId="77777777" w:rsidTr="00291803">
        <w:trPr>
          <w:cnfStyle w:val="000000100000" w:firstRow="0" w:lastRow="0" w:firstColumn="0" w:lastColumn="0" w:oddVBand="0" w:evenVBand="0" w:oddHBand="1" w:evenHBand="0" w:firstRowFirstColumn="0" w:firstRowLastColumn="0" w:lastRowFirstColumn="0" w:lastRowLastColumn="0"/>
          <w:trHeight w:val="1550"/>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shd w:val="clear" w:color="auto" w:fill="auto"/>
            <w:noWrap/>
            <w:hideMark/>
          </w:tcPr>
          <w:p w14:paraId="27F5A91B" w14:textId="77777777" w:rsidR="005871F1" w:rsidRDefault="005871F1">
            <w:pPr>
              <w:spacing w:after="0"/>
              <w:rPr>
                <w:rFonts w:asciiTheme="majorHAnsi" w:eastAsia="Times New Roman" w:hAnsiTheme="majorHAnsi" w:cs="Calibri"/>
                <w:b w:val="0"/>
                <w:bCs w:val="0"/>
                <w:color w:val="000000"/>
                <w:szCs w:val="22"/>
                <w:lang w:val="en-ID" w:eastAsia="en-ID"/>
              </w:rPr>
            </w:pPr>
            <w:r>
              <w:rPr>
                <w:rFonts w:asciiTheme="majorHAnsi" w:eastAsia="Times New Roman" w:hAnsiTheme="majorHAnsi" w:cs="Calibri"/>
                <w:b w:val="0"/>
                <w:bCs w:val="0"/>
                <w:color w:val="000000"/>
                <w:szCs w:val="22"/>
                <w:lang w:val="en-ID" w:eastAsia="en-ID"/>
              </w:rPr>
              <w:t>5</w:t>
            </w:r>
          </w:p>
        </w:tc>
        <w:tc>
          <w:tcPr>
            <w:tcW w:w="1332" w:type="dxa"/>
            <w:tcBorders>
              <w:top w:val="nil"/>
              <w:bottom w:val="nil"/>
            </w:tcBorders>
            <w:shd w:val="clear" w:color="auto" w:fill="auto"/>
            <w:noWrap/>
            <w:hideMark/>
          </w:tcPr>
          <w:p w14:paraId="1665391E" w14:textId="77777777" w:rsidR="005871F1" w:rsidRDefault="005871F1">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Cs w:val="22"/>
                <w:lang w:val="en-ID" w:eastAsia="en-ID"/>
              </w:rPr>
            </w:pPr>
            <w:r>
              <w:rPr>
                <w:rFonts w:asciiTheme="majorHAnsi" w:eastAsia="Times New Roman" w:hAnsiTheme="majorHAnsi" w:cs="Calibri"/>
                <w:color w:val="000000"/>
                <w:szCs w:val="22"/>
                <w:lang w:val="en-ID" w:eastAsia="en-ID"/>
              </w:rPr>
              <w:t>Safety of people</w:t>
            </w:r>
          </w:p>
        </w:tc>
        <w:tc>
          <w:tcPr>
            <w:tcW w:w="2125" w:type="dxa"/>
            <w:tcBorders>
              <w:top w:val="nil"/>
              <w:bottom w:val="nil"/>
            </w:tcBorders>
            <w:shd w:val="clear" w:color="auto" w:fill="auto"/>
            <w:hideMark/>
          </w:tcPr>
          <w:p w14:paraId="444CF23D" w14:textId="77777777" w:rsidR="005871F1" w:rsidRDefault="005871F1">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Cs w:val="22"/>
                <w:lang w:val="en-ID" w:eastAsia="en-ID"/>
              </w:rPr>
            </w:pPr>
            <w:r>
              <w:rPr>
                <w:rFonts w:asciiTheme="majorHAnsi" w:eastAsia="Times New Roman" w:hAnsiTheme="majorHAnsi"/>
                <w:color w:val="000000"/>
                <w:szCs w:val="22"/>
                <w:lang w:val="en-ID" w:eastAsia="en-ID"/>
              </w:rPr>
              <w:t>Fire detection method</w:t>
            </w:r>
          </w:p>
        </w:tc>
        <w:tc>
          <w:tcPr>
            <w:tcW w:w="938" w:type="dxa"/>
            <w:tcBorders>
              <w:top w:val="nil"/>
              <w:bottom w:val="nil"/>
            </w:tcBorders>
            <w:shd w:val="clear" w:color="auto" w:fill="auto"/>
            <w:noWrap/>
            <w:hideMark/>
          </w:tcPr>
          <w:p w14:paraId="56F5ECCB" w14:textId="77777777" w:rsidR="005871F1" w:rsidRDefault="005871F1">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Cs w:val="22"/>
                <w:lang w:val="en-ID" w:eastAsia="en-ID"/>
              </w:rPr>
            </w:pPr>
            <w:r>
              <w:rPr>
                <w:rFonts w:asciiTheme="majorHAnsi" w:eastAsia="Times New Roman" w:hAnsiTheme="majorHAnsi"/>
                <w:color w:val="000000"/>
                <w:szCs w:val="22"/>
                <w:lang w:val="en-ID" w:eastAsia="en-ID"/>
              </w:rPr>
              <w:t>65%</w:t>
            </w:r>
          </w:p>
        </w:tc>
        <w:tc>
          <w:tcPr>
            <w:tcW w:w="5098" w:type="dxa"/>
            <w:tcBorders>
              <w:top w:val="nil"/>
              <w:bottom w:val="nil"/>
            </w:tcBorders>
            <w:shd w:val="clear" w:color="auto" w:fill="auto"/>
            <w:hideMark/>
          </w:tcPr>
          <w:p w14:paraId="338A1165" w14:textId="77777777" w:rsidR="005871F1" w:rsidRDefault="005871F1">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iCs/>
                <w:color w:val="000000"/>
                <w:szCs w:val="22"/>
                <w:lang w:val="en-ID" w:eastAsia="en-ID"/>
              </w:rPr>
            </w:pPr>
            <w:r>
              <w:rPr>
                <w:rFonts w:asciiTheme="majorHAnsi" w:eastAsia="Times New Roman" w:hAnsiTheme="majorHAnsi"/>
                <w:color w:val="000000"/>
                <w:szCs w:val="22"/>
                <w:lang w:val="en-ID" w:eastAsia="en-ID"/>
              </w:rPr>
              <w:t xml:space="preserve">The use of the Internet of Things is capable of detecting the presence of smoke and fire for evacuation, alerting firefighters and ensuring that damage can be minimized. IoT can display the required data and correct reports that automatically send the </w:t>
            </w:r>
            <w:r>
              <w:rPr>
                <w:rFonts w:asciiTheme="majorHAnsi" w:eastAsia="Times New Roman" w:hAnsiTheme="majorHAnsi"/>
                <w:szCs w:val="22"/>
                <w:lang w:val="en-ID" w:eastAsia="en-ID"/>
              </w:rPr>
              <w:t>data</w:t>
            </w:r>
            <w:r>
              <w:rPr>
                <w:rFonts w:asciiTheme="majorHAnsi" w:eastAsia="Times New Roman" w:hAnsiTheme="majorHAnsi"/>
                <w:i/>
                <w:iCs/>
                <w:color w:val="0070C0"/>
                <w:szCs w:val="22"/>
                <w:lang w:val="en-ID" w:eastAsia="en-ID"/>
              </w:rPr>
              <w:t xml:space="preserve"> </w:t>
            </w:r>
            <w:r>
              <w:rPr>
                <w:rFonts w:asciiTheme="majorHAnsi" w:eastAsia="Times New Roman" w:hAnsiTheme="majorHAnsi"/>
                <w:noProof/>
                <w:color w:val="0070C0"/>
                <w:szCs w:val="22"/>
                <w:lang w:val="en-US" w:eastAsia="en-ID"/>
              </w:rPr>
              <w:t>(Eltom et al.,2018)</w:t>
            </w:r>
          </w:p>
        </w:tc>
      </w:tr>
      <w:tr w:rsidR="005871F1" w14:paraId="59AB1F7C" w14:textId="77777777" w:rsidTr="00291803">
        <w:trPr>
          <w:trHeight w:val="416"/>
        </w:trPr>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shd w:val="clear" w:color="auto" w:fill="auto"/>
            <w:noWrap/>
            <w:hideMark/>
          </w:tcPr>
          <w:p w14:paraId="314ED094" w14:textId="77777777" w:rsidR="005871F1" w:rsidRDefault="005871F1">
            <w:pPr>
              <w:spacing w:after="0"/>
              <w:rPr>
                <w:rFonts w:asciiTheme="majorHAnsi" w:eastAsia="Times New Roman" w:hAnsiTheme="majorHAnsi" w:cs="Calibri"/>
                <w:b w:val="0"/>
                <w:bCs w:val="0"/>
                <w:color w:val="000000"/>
                <w:szCs w:val="22"/>
                <w:lang w:val="en-ID" w:eastAsia="en-ID"/>
              </w:rPr>
            </w:pPr>
            <w:r>
              <w:rPr>
                <w:rFonts w:asciiTheme="majorHAnsi" w:eastAsia="Times New Roman" w:hAnsiTheme="majorHAnsi" w:cs="Calibri"/>
                <w:b w:val="0"/>
                <w:bCs w:val="0"/>
                <w:color w:val="000000"/>
                <w:szCs w:val="22"/>
                <w:lang w:val="en-ID" w:eastAsia="en-ID"/>
              </w:rPr>
              <w:t>6</w:t>
            </w:r>
          </w:p>
        </w:tc>
        <w:tc>
          <w:tcPr>
            <w:tcW w:w="1332" w:type="dxa"/>
            <w:tcBorders>
              <w:top w:val="nil"/>
              <w:left w:val="nil"/>
              <w:bottom w:val="nil"/>
              <w:right w:val="nil"/>
            </w:tcBorders>
            <w:shd w:val="clear" w:color="auto" w:fill="auto"/>
            <w:noWrap/>
            <w:hideMark/>
          </w:tcPr>
          <w:p w14:paraId="37A48E50" w14:textId="77777777" w:rsidR="005871F1" w:rsidRDefault="005871F1">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Cs w:val="22"/>
                <w:lang w:val="en-ID" w:eastAsia="en-ID"/>
              </w:rPr>
            </w:pPr>
            <w:r>
              <w:rPr>
                <w:rFonts w:asciiTheme="majorHAnsi" w:eastAsia="Times New Roman" w:hAnsiTheme="majorHAnsi" w:cs="Calibri"/>
                <w:color w:val="000000"/>
                <w:szCs w:val="22"/>
                <w:lang w:val="en-ID" w:eastAsia="en-ID"/>
              </w:rPr>
              <w:t>Monitoring, Audit, and Review</w:t>
            </w:r>
          </w:p>
        </w:tc>
        <w:tc>
          <w:tcPr>
            <w:tcW w:w="2125" w:type="dxa"/>
            <w:tcBorders>
              <w:top w:val="nil"/>
              <w:left w:val="nil"/>
              <w:bottom w:val="nil"/>
              <w:right w:val="nil"/>
            </w:tcBorders>
            <w:shd w:val="clear" w:color="auto" w:fill="auto"/>
            <w:hideMark/>
          </w:tcPr>
          <w:p w14:paraId="3EF47704" w14:textId="77777777" w:rsidR="005871F1" w:rsidRDefault="005871F1">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Cs w:val="22"/>
                <w:lang w:val="en-ID" w:eastAsia="en-ID"/>
              </w:rPr>
            </w:pPr>
            <w:r>
              <w:rPr>
                <w:rFonts w:asciiTheme="majorHAnsi" w:eastAsia="Times New Roman" w:hAnsiTheme="majorHAnsi"/>
                <w:color w:val="000000"/>
                <w:szCs w:val="22"/>
                <w:lang w:val="en-ID" w:eastAsia="en-ID"/>
              </w:rPr>
              <w:t>Annual review and report</w:t>
            </w:r>
          </w:p>
        </w:tc>
        <w:tc>
          <w:tcPr>
            <w:tcW w:w="938" w:type="dxa"/>
            <w:tcBorders>
              <w:top w:val="nil"/>
              <w:left w:val="nil"/>
              <w:bottom w:val="nil"/>
              <w:right w:val="nil"/>
            </w:tcBorders>
            <w:shd w:val="clear" w:color="auto" w:fill="auto"/>
            <w:noWrap/>
            <w:hideMark/>
          </w:tcPr>
          <w:p w14:paraId="4386BA22" w14:textId="77777777" w:rsidR="005871F1" w:rsidRDefault="005871F1">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Cs w:val="22"/>
                <w:lang w:val="en-ID" w:eastAsia="en-ID"/>
              </w:rPr>
            </w:pPr>
            <w:r>
              <w:rPr>
                <w:rFonts w:asciiTheme="majorHAnsi" w:eastAsia="Times New Roman" w:hAnsiTheme="majorHAnsi"/>
                <w:color w:val="000000"/>
                <w:szCs w:val="22"/>
                <w:lang w:val="en-ID" w:eastAsia="en-ID"/>
              </w:rPr>
              <w:t>52%</w:t>
            </w:r>
          </w:p>
        </w:tc>
        <w:tc>
          <w:tcPr>
            <w:tcW w:w="5098" w:type="dxa"/>
            <w:tcBorders>
              <w:top w:val="nil"/>
              <w:left w:val="nil"/>
              <w:bottom w:val="nil"/>
              <w:right w:val="nil"/>
            </w:tcBorders>
            <w:shd w:val="clear" w:color="auto" w:fill="auto"/>
            <w:hideMark/>
          </w:tcPr>
          <w:p w14:paraId="229F707D" w14:textId="77777777" w:rsidR="005871F1" w:rsidRDefault="005871F1">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Cs w:val="22"/>
                <w:lang w:val="en-ID" w:eastAsia="en-ID"/>
              </w:rPr>
            </w:pPr>
            <w:r>
              <w:rPr>
                <w:rFonts w:asciiTheme="majorHAnsi" w:eastAsia="Times New Roman" w:hAnsiTheme="majorHAnsi"/>
                <w:color w:val="000000"/>
                <w:szCs w:val="22"/>
                <w:lang w:val="en-ID" w:eastAsia="en-ID"/>
              </w:rPr>
              <w:t xml:space="preserve">Create a management team that is responsible for independently verifying the status of implementation of recommendations and performing tracking and reporting functions. Also make sure that this team has the necessary technical knowledge to lead the review effort on the annual report </w:t>
            </w:r>
            <w:sdt>
              <w:sdtPr>
                <w:rPr>
                  <w:rFonts w:asciiTheme="majorHAnsi" w:hAnsiTheme="majorHAnsi"/>
                  <w:color w:val="0070C0"/>
                  <w:szCs w:val="22"/>
                  <w:lang w:val="en-ID" w:eastAsia="en-ID"/>
                </w:rPr>
                <w:id w:val="1701895463"/>
                <w:citation/>
              </w:sdtPr>
              <w:sdtEndPr/>
              <w:sdtContent>
                <w:r>
                  <w:rPr>
                    <w:rFonts w:asciiTheme="majorHAnsi" w:hAnsiTheme="majorHAnsi"/>
                    <w:color w:val="0070C0"/>
                    <w:szCs w:val="22"/>
                    <w:lang w:val="en-ID" w:eastAsia="en-ID"/>
                  </w:rPr>
                  <w:fldChar w:fldCharType="begin"/>
                </w:r>
                <w:r>
                  <w:rPr>
                    <w:rFonts w:asciiTheme="majorHAnsi" w:eastAsia="Times New Roman" w:hAnsiTheme="majorHAnsi"/>
                    <w:color w:val="0070C0"/>
                    <w:szCs w:val="22"/>
                    <w:lang w:val="en-US" w:eastAsia="en-ID"/>
                  </w:rPr>
                  <w:instrText xml:space="preserve"> CITATION Lan14 \l 1033 </w:instrText>
                </w:r>
                <w:r>
                  <w:rPr>
                    <w:rFonts w:asciiTheme="majorHAnsi" w:hAnsiTheme="majorHAnsi"/>
                    <w:color w:val="0070C0"/>
                    <w:szCs w:val="22"/>
                    <w:lang w:val="en-ID" w:eastAsia="en-ID"/>
                  </w:rPr>
                  <w:fldChar w:fldCharType="separate"/>
                </w:r>
                <w:r>
                  <w:rPr>
                    <w:rFonts w:asciiTheme="majorHAnsi" w:eastAsia="Times New Roman" w:hAnsiTheme="majorHAnsi"/>
                    <w:noProof/>
                    <w:color w:val="0070C0"/>
                    <w:szCs w:val="22"/>
                    <w:lang w:val="en-US" w:eastAsia="en-ID"/>
                  </w:rPr>
                  <w:t>(Landa, 2014)</w:t>
                </w:r>
                <w:r>
                  <w:rPr>
                    <w:rFonts w:asciiTheme="majorHAnsi" w:hAnsiTheme="majorHAnsi"/>
                    <w:color w:val="0070C0"/>
                    <w:szCs w:val="22"/>
                    <w:lang w:val="en-ID" w:eastAsia="en-ID"/>
                  </w:rPr>
                  <w:fldChar w:fldCharType="end"/>
                </w:r>
              </w:sdtContent>
            </w:sdt>
          </w:p>
        </w:tc>
      </w:tr>
      <w:tr w:rsidR="005871F1" w14:paraId="3F395D98" w14:textId="77777777" w:rsidTr="00291803">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567" w:type="dxa"/>
            <w:tcBorders>
              <w:top w:val="nil"/>
              <w:bottom w:val="single" w:sz="8" w:space="0" w:color="000000" w:themeColor="text1"/>
            </w:tcBorders>
            <w:shd w:val="clear" w:color="auto" w:fill="auto"/>
            <w:noWrap/>
            <w:hideMark/>
          </w:tcPr>
          <w:p w14:paraId="14E3BB1B" w14:textId="77777777" w:rsidR="005871F1" w:rsidRDefault="005871F1">
            <w:pPr>
              <w:spacing w:after="0"/>
              <w:rPr>
                <w:rFonts w:asciiTheme="majorHAnsi" w:eastAsia="Times New Roman" w:hAnsiTheme="majorHAnsi" w:cs="Calibri"/>
                <w:b w:val="0"/>
                <w:bCs w:val="0"/>
                <w:color w:val="000000"/>
                <w:szCs w:val="22"/>
                <w:lang w:val="en-ID" w:eastAsia="en-ID"/>
              </w:rPr>
            </w:pPr>
            <w:r>
              <w:rPr>
                <w:rFonts w:asciiTheme="majorHAnsi" w:eastAsia="Times New Roman" w:hAnsiTheme="majorHAnsi" w:cs="Calibri"/>
                <w:b w:val="0"/>
                <w:bCs w:val="0"/>
                <w:color w:val="000000"/>
                <w:szCs w:val="22"/>
                <w:lang w:val="en-ID" w:eastAsia="en-ID"/>
              </w:rPr>
              <w:t>7</w:t>
            </w:r>
          </w:p>
        </w:tc>
        <w:tc>
          <w:tcPr>
            <w:tcW w:w="1332" w:type="dxa"/>
            <w:tcBorders>
              <w:top w:val="nil"/>
              <w:bottom w:val="single" w:sz="8" w:space="0" w:color="000000" w:themeColor="text1"/>
            </w:tcBorders>
            <w:shd w:val="clear" w:color="auto" w:fill="auto"/>
            <w:noWrap/>
            <w:hideMark/>
          </w:tcPr>
          <w:p w14:paraId="7F8DB33A" w14:textId="77777777" w:rsidR="005871F1" w:rsidRDefault="005871F1">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Cs w:val="22"/>
                <w:lang w:val="en-ID" w:eastAsia="en-ID"/>
              </w:rPr>
            </w:pPr>
            <w:r>
              <w:rPr>
                <w:rFonts w:asciiTheme="majorHAnsi" w:eastAsia="Times New Roman" w:hAnsiTheme="majorHAnsi" w:cs="Calibri"/>
                <w:color w:val="000000"/>
                <w:szCs w:val="22"/>
                <w:lang w:val="en-ID" w:eastAsia="en-ID"/>
              </w:rPr>
              <w:t>Monitoring, Audit, and Review</w:t>
            </w:r>
          </w:p>
        </w:tc>
        <w:tc>
          <w:tcPr>
            <w:tcW w:w="2125" w:type="dxa"/>
            <w:tcBorders>
              <w:top w:val="nil"/>
              <w:bottom w:val="single" w:sz="8" w:space="0" w:color="000000" w:themeColor="text1"/>
            </w:tcBorders>
            <w:shd w:val="clear" w:color="auto" w:fill="auto"/>
            <w:hideMark/>
          </w:tcPr>
          <w:p w14:paraId="7A21AFA7" w14:textId="77777777" w:rsidR="005871F1" w:rsidRDefault="005871F1">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Cs w:val="22"/>
                <w:lang w:val="en-ID" w:eastAsia="en-ID"/>
              </w:rPr>
            </w:pPr>
            <w:r>
              <w:rPr>
                <w:rFonts w:asciiTheme="majorHAnsi" w:eastAsia="Times New Roman" w:hAnsiTheme="majorHAnsi"/>
                <w:color w:val="000000"/>
                <w:szCs w:val="22"/>
                <w:lang w:val="en-ID" w:eastAsia="en-ID"/>
              </w:rPr>
              <w:t>Level and detailing to be audited, due to the size of the building and organization</w:t>
            </w:r>
          </w:p>
        </w:tc>
        <w:tc>
          <w:tcPr>
            <w:tcW w:w="938" w:type="dxa"/>
            <w:tcBorders>
              <w:top w:val="nil"/>
              <w:bottom w:val="single" w:sz="8" w:space="0" w:color="000000" w:themeColor="text1"/>
            </w:tcBorders>
            <w:shd w:val="clear" w:color="auto" w:fill="auto"/>
            <w:noWrap/>
            <w:hideMark/>
          </w:tcPr>
          <w:p w14:paraId="795C95F9" w14:textId="77777777" w:rsidR="005871F1" w:rsidRDefault="005871F1">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Cs w:val="22"/>
                <w:lang w:val="en-ID" w:eastAsia="en-ID"/>
              </w:rPr>
            </w:pPr>
            <w:r>
              <w:rPr>
                <w:rFonts w:asciiTheme="majorHAnsi" w:eastAsia="Times New Roman" w:hAnsiTheme="majorHAnsi"/>
                <w:color w:val="000000"/>
                <w:szCs w:val="22"/>
                <w:lang w:val="en-ID" w:eastAsia="en-ID"/>
              </w:rPr>
              <w:t>65%</w:t>
            </w:r>
          </w:p>
        </w:tc>
        <w:tc>
          <w:tcPr>
            <w:tcW w:w="5098" w:type="dxa"/>
            <w:tcBorders>
              <w:top w:val="nil"/>
              <w:bottom w:val="single" w:sz="8" w:space="0" w:color="000000" w:themeColor="text1"/>
            </w:tcBorders>
            <w:shd w:val="clear" w:color="auto" w:fill="auto"/>
            <w:hideMark/>
          </w:tcPr>
          <w:p w14:paraId="6FF2587B" w14:textId="77777777" w:rsidR="005871F1" w:rsidRDefault="005871F1">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Cs w:val="22"/>
                <w:lang w:val="en-ID" w:eastAsia="en-ID"/>
              </w:rPr>
            </w:pPr>
            <w:r>
              <w:rPr>
                <w:rFonts w:asciiTheme="majorHAnsi" w:eastAsia="Times New Roman" w:hAnsiTheme="majorHAnsi"/>
                <w:color w:val="000000"/>
                <w:szCs w:val="22"/>
                <w:lang w:val="en-ID" w:eastAsia="en-ID"/>
              </w:rPr>
              <w:t xml:space="preserve">Empowers internal inspection software that can assess up to 184 inspection points for 24 different categories of building work </w:t>
            </w:r>
            <w:sdt>
              <w:sdtPr>
                <w:rPr>
                  <w:rFonts w:asciiTheme="majorHAnsi" w:hAnsiTheme="majorHAnsi"/>
                  <w:color w:val="0070C0"/>
                  <w:szCs w:val="22"/>
                  <w:lang w:val="en-ID" w:eastAsia="en-ID"/>
                </w:rPr>
                <w:id w:val="114190428"/>
                <w:citation/>
              </w:sdtPr>
              <w:sdtEndPr/>
              <w:sdtContent>
                <w:r>
                  <w:rPr>
                    <w:rFonts w:asciiTheme="majorHAnsi" w:hAnsiTheme="majorHAnsi"/>
                    <w:color w:val="0070C0"/>
                    <w:szCs w:val="22"/>
                    <w:lang w:val="en-ID" w:eastAsia="en-ID"/>
                  </w:rPr>
                  <w:fldChar w:fldCharType="begin"/>
                </w:r>
                <w:r>
                  <w:rPr>
                    <w:rFonts w:asciiTheme="majorHAnsi" w:eastAsia="Times New Roman" w:hAnsiTheme="majorHAnsi"/>
                    <w:color w:val="0070C0"/>
                    <w:szCs w:val="22"/>
                    <w:lang w:val="en-US" w:eastAsia="en-ID"/>
                  </w:rPr>
                  <w:instrText xml:space="preserve"> CITATION Gov21 \l 1033 </w:instrText>
                </w:r>
                <w:r>
                  <w:rPr>
                    <w:rFonts w:asciiTheme="majorHAnsi" w:hAnsiTheme="majorHAnsi"/>
                    <w:color w:val="0070C0"/>
                    <w:szCs w:val="22"/>
                    <w:lang w:val="en-ID" w:eastAsia="en-ID"/>
                  </w:rPr>
                  <w:fldChar w:fldCharType="separate"/>
                </w:r>
                <w:r>
                  <w:rPr>
                    <w:rFonts w:asciiTheme="majorHAnsi" w:eastAsia="Times New Roman" w:hAnsiTheme="majorHAnsi"/>
                    <w:noProof/>
                    <w:color w:val="0070C0"/>
                    <w:szCs w:val="22"/>
                    <w:lang w:val="en-US" w:eastAsia="en-ID"/>
                  </w:rPr>
                  <w:t>(Government of Western Australia, 2021)</w:t>
                </w:r>
                <w:r>
                  <w:rPr>
                    <w:rFonts w:asciiTheme="majorHAnsi" w:hAnsiTheme="majorHAnsi"/>
                    <w:color w:val="0070C0"/>
                    <w:szCs w:val="22"/>
                    <w:lang w:val="en-ID" w:eastAsia="en-ID"/>
                  </w:rPr>
                  <w:fldChar w:fldCharType="end"/>
                </w:r>
              </w:sdtContent>
            </w:sdt>
          </w:p>
        </w:tc>
      </w:tr>
    </w:tbl>
    <w:p w14:paraId="16C87440" w14:textId="77777777" w:rsidR="005871F1" w:rsidRDefault="005871F1" w:rsidP="005871F1">
      <w:pPr>
        <w:snapToGrid w:val="0"/>
        <w:spacing w:after="0"/>
        <w:rPr>
          <w:rFonts w:asciiTheme="majorHAnsi" w:eastAsia="MS Mincho" w:hAnsiTheme="majorHAnsi"/>
          <w:iCs/>
          <w:szCs w:val="22"/>
          <w:lang w:val="en-US"/>
        </w:rPr>
      </w:pPr>
    </w:p>
    <w:p w14:paraId="02207B47" w14:textId="77777777" w:rsidR="005548AF" w:rsidRPr="004A7227" w:rsidRDefault="00AA1D28">
      <w:pPr>
        <w:spacing w:after="0"/>
        <w:ind w:firstLine="426"/>
        <w:rPr>
          <w:rFonts w:ascii="Cambria" w:eastAsia="Cambria" w:hAnsi="Cambria" w:cs="Cambria"/>
          <w:sz w:val="24"/>
          <w:highlight w:val="yellow"/>
        </w:rPr>
      </w:pPr>
      <w:r w:rsidRPr="004A7227">
        <w:rPr>
          <w:rFonts w:ascii="Cambria" w:eastAsia="Cambria" w:hAnsi="Cambria" w:cs="Cambria"/>
          <w:sz w:val="24"/>
        </w:rPr>
        <w:t xml:space="preserve">The above table shows FSM sub-variables and the efforts for performance improvement for college building. </w:t>
      </w:r>
      <w:r w:rsidRPr="004A7227">
        <w:rPr>
          <w:rFonts w:ascii="Cambria" w:eastAsia="Cambria" w:hAnsi="Cambria" w:cs="Cambria"/>
          <w:sz w:val="24"/>
          <w:highlight w:val="yellow"/>
        </w:rPr>
        <w:t>The variable indicators and proposed improvements in table 5 are identified based on the results of field surveys on high-rise buildings with lecture functions. In the 4 FSM variables, the indicators with the lowest implementation values ​​were identified</w:t>
      </w:r>
    </w:p>
    <w:p w14:paraId="33260D3D" w14:textId="77777777" w:rsidR="005548AF" w:rsidRPr="004A7227" w:rsidRDefault="00AA1D28">
      <w:pPr>
        <w:spacing w:after="0"/>
        <w:ind w:firstLine="426"/>
        <w:rPr>
          <w:rFonts w:ascii="Cambria" w:eastAsia="Cambria" w:hAnsi="Cambria" w:cs="Cambria"/>
          <w:sz w:val="24"/>
        </w:rPr>
      </w:pPr>
      <w:r w:rsidRPr="004A7227">
        <w:rPr>
          <w:rFonts w:ascii="Cambria" w:eastAsia="Cambria" w:hAnsi="Cambria" w:cs="Cambria"/>
          <w:sz w:val="24"/>
        </w:rPr>
        <w:t xml:space="preserve">Implementation of FSM on college building has the lowest value, </w:t>
      </w:r>
      <w:r w:rsidRPr="004A7227">
        <w:rPr>
          <w:rFonts w:ascii="Cambria" w:eastAsia="Cambria" w:hAnsi="Cambria" w:cs="Cambria"/>
          <w:sz w:val="24"/>
          <w:highlight w:val="yellow"/>
        </w:rPr>
        <w:t>so that the implementation of FSM in college building is more emphasized</w:t>
      </w:r>
      <w:r w:rsidRPr="004A7227">
        <w:rPr>
          <w:rFonts w:ascii="Cambria" w:eastAsia="Cambria" w:hAnsi="Cambria" w:cs="Cambria"/>
          <w:sz w:val="24"/>
        </w:rPr>
        <w:t xml:space="preserve">. Some of sub-variables have been identified to have implementation level less than 70%. If the implementation value is </w:t>
      </w:r>
      <w:r w:rsidRPr="004A7227">
        <w:rPr>
          <w:rFonts w:ascii="Cambria" w:eastAsia="Cambria" w:hAnsi="Cambria" w:cs="Cambria"/>
          <w:sz w:val="24"/>
        </w:rPr>
        <w:lastRenderedPageBreak/>
        <w:t>small, the sub-variables need to get more attention. Recommended improvement efforts are placed in the right column to reach fire safety reliability of college building.</w:t>
      </w:r>
    </w:p>
    <w:p w14:paraId="55D6AAB6" w14:textId="77777777" w:rsidR="005548AF" w:rsidRPr="004A7227" w:rsidRDefault="00AA1D28">
      <w:pPr>
        <w:spacing w:after="0"/>
        <w:ind w:firstLine="426"/>
        <w:rPr>
          <w:rFonts w:ascii="Cambria" w:eastAsia="Cambria" w:hAnsi="Cambria" w:cs="Cambria"/>
          <w:sz w:val="24"/>
        </w:rPr>
      </w:pPr>
      <w:r w:rsidRPr="004A7227">
        <w:rPr>
          <w:rFonts w:ascii="Cambria" w:eastAsia="Cambria" w:hAnsi="Cambria" w:cs="Cambria"/>
          <w:sz w:val="24"/>
        </w:rPr>
        <w:t xml:space="preserve">The contribution in this research is the development of the Theory of Fire Safety Management Improvement, that Implementation of FSM contributes to the reliability of fire safety. The contribution will be more effective if the treatment on 4 FSM variables is done consistently. </w:t>
      </w:r>
    </w:p>
    <w:p w14:paraId="275FF8E3" w14:textId="77777777" w:rsidR="005548AF" w:rsidRPr="004A7227" w:rsidRDefault="00AA1D28">
      <w:pPr>
        <w:spacing w:after="0"/>
        <w:ind w:firstLine="426"/>
        <w:rPr>
          <w:rFonts w:ascii="Cambria" w:eastAsia="Cambria" w:hAnsi="Cambria" w:cs="Cambria"/>
          <w:sz w:val="24"/>
        </w:rPr>
      </w:pPr>
      <w:r w:rsidRPr="004A7227">
        <w:rPr>
          <w:rFonts w:ascii="Cambria" w:eastAsia="Cambria" w:hAnsi="Cambria" w:cs="Cambria"/>
          <w:sz w:val="24"/>
        </w:rPr>
        <w:t>Implementation of FSM on hotel building is the best among office and college buildings. However, performance enhancement needs to be improved particularly on the variables that have smaller implementation compared to other sub-variables. These results explain that reliability will increase significantly with treatment in the FSM implementation.</w:t>
      </w:r>
    </w:p>
    <w:p w14:paraId="27DBDE1B" w14:textId="77777777" w:rsidR="005548AF" w:rsidRDefault="005548AF">
      <w:pPr>
        <w:spacing w:after="0"/>
        <w:ind w:firstLine="426"/>
        <w:rPr>
          <w:rFonts w:ascii="Cambria" w:eastAsia="Cambria" w:hAnsi="Cambria" w:cs="Cambria"/>
          <w:sz w:val="24"/>
        </w:rPr>
      </w:pPr>
    </w:p>
    <w:p w14:paraId="38E469C8" w14:textId="77777777" w:rsidR="005548AF" w:rsidRDefault="00AA1D28">
      <w:pPr>
        <w:spacing w:after="0"/>
        <w:ind w:firstLine="426"/>
        <w:jc w:val="center"/>
        <w:rPr>
          <w:rFonts w:ascii="Cambria" w:eastAsia="Cambria" w:hAnsi="Cambria" w:cs="Cambria"/>
          <w:sz w:val="24"/>
        </w:rPr>
      </w:pPr>
      <w:r>
        <w:rPr>
          <w:rFonts w:ascii="Times" w:eastAsia="Times" w:hAnsi="Times" w:cs="Times"/>
          <w:noProof/>
          <w:sz w:val="20"/>
          <w:szCs w:val="20"/>
        </w:rPr>
        <w:drawing>
          <wp:inline distT="0" distB="0" distL="0" distR="0" wp14:anchorId="774ADD8A" wp14:editId="0E21DE2A">
            <wp:extent cx="4456389" cy="2809525"/>
            <wp:effectExtent l="0" t="0" r="0" b="0"/>
            <wp:docPr id="13" name="image1.png" descr="Chart, rad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Chart, radar chart&#10;&#10;Description automatically generated"/>
                    <pic:cNvPicPr preferRelativeResize="0"/>
                  </pic:nvPicPr>
                  <pic:blipFill>
                    <a:blip r:embed="rId15"/>
                    <a:srcRect/>
                    <a:stretch>
                      <a:fillRect/>
                    </a:stretch>
                  </pic:blipFill>
                  <pic:spPr>
                    <a:xfrm>
                      <a:off x="0" y="0"/>
                      <a:ext cx="4456389" cy="2809525"/>
                    </a:xfrm>
                    <a:prstGeom prst="rect">
                      <a:avLst/>
                    </a:prstGeom>
                    <a:ln/>
                  </pic:spPr>
                </pic:pic>
              </a:graphicData>
            </a:graphic>
          </wp:inline>
        </w:drawing>
      </w:r>
    </w:p>
    <w:p w14:paraId="2DBAEB6F" w14:textId="77777777" w:rsidR="005548AF" w:rsidRDefault="00AA1D28">
      <w:pPr>
        <w:widowControl w:val="0"/>
        <w:tabs>
          <w:tab w:val="left" w:pos="426"/>
        </w:tabs>
        <w:spacing w:before="240" w:after="0"/>
        <w:ind w:right="24"/>
        <w:rPr>
          <w:rFonts w:ascii="Cambria" w:eastAsia="Cambria" w:hAnsi="Cambria" w:cs="Cambria"/>
          <w:sz w:val="24"/>
        </w:rPr>
      </w:pPr>
      <w:r>
        <w:rPr>
          <w:rFonts w:ascii="Cambria" w:eastAsia="Cambria" w:hAnsi="Cambria" w:cs="Cambria"/>
          <w:b/>
          <w:sz w:val="24"/>
        </w:rPr>
        <w:t>Figure 3</w:t>
      </w:r>
      <w:r>
        <w:rPr>
          <w:rFonts w:ascii="Cambria" w:eastAsia="Cambria" w:hAnsi="Cambria" w:cs="Cambria"/>
          <w:sz w:val="24"/>
        </w:rPr>
        <w:t xml:space="preserve"> Fire Safety Reliability Level in High-Rise Building</w:t>
      </w:r>
    </w:p>
    <w:p w14:paraId="76E6C9A1" w14:textId="77777777" w:rsidR="005548AF" w:rsidRDefault="005548AF">
      <w:pPr>
        <w:widowControl w:val="0"/>
        <w:tabs>
          <w:tab w:val="left" w:pos="426"/>
        </w:tabs>
        <w:spacing w:after="0"/>
        <w:ind w:right="24"/>
        <w:rPr>
          <w:rFonts w:ascii="Cambria" w:eastAsia="Cambria" w:hAnsi="Cambria" w:cs="Cambria"/>
          <w:sz w:val="24"/>
        </w:rPr>
      </w:pPr>
    </w:p>
    <w:p w14:paraId="0ED20A32" w14:textId="77777777" w:rsidR="005548AF" w:rsidRPr="004A7227" w:rsidRDefault="00AA1D28">
      <w:pPr>
        <w:widowControl w:val="0"/>
        <w:tabs>
          <w:tab w:val="left" w:pos="426"/>
        </w:tabs>
        <w:spacing w:after="0"/>
        <w:ind w:right="24" w:firstLine="567"/>
        <w:rPr>
          <w:rFonts w:ascii="Cambria" w:eastAsia="Cambria" w:hAnsi="Cambria" w:cs="Cambria"/>
          <w:sz w:val="24"/>
        </w:rPr>
      </w:pPr>
      <w:r w:rsidRPr="004A7227">
        <w:rPr>
          <w:rFonts w:ascii="Cambria" w:eastAsia="Cambria" w:hAnsi="Cambria" w:cs="Cambria"/>
          <w:sz w:val="24"/>
          <w:highlight w:val="yellow"/>
        </w:rPr>
        <w:t>Figure 3 is a spider web that was developed based on the results of a survey on the application of the indicator variable fire safety management in table 2. Based on Figure 3, it can be seen that the application of indicators on the variable fire safety management shows that hotel buildings are the best in fire prevention; safety of people; monitoring review, audit, review; and reactive monitoring as mentioned in table 2. The worst application is the lecture building. Applications in office buildings are between hotel buildings and college buildings.</w:t>
      </w:r>
    </w:p>
    <w:p w14:paraId="2ADDD870" w14:textId="77777777" w:rsidR="005548AF" w:rsidRPr="004A7227" w:rsidRDefault="00AA1D28">
      <w:pPr>
        <w:widowControl w:val="0"/>
        <w:tabs>
          <w:tab w:val="left" w:pos="426"/>
        </w:tabs>
        <w:spacing w:after="0"/>
        <w:ind w:right="24" w:firstLine="567"/>
        <w:rPr>
          <w:rFonts w:ascii="Cambria" w:eastAsia="Cambria" w:hAnsi="Cambria" w:cs="Cambria"/>
          <w:sz w:val="24"/>
          <w:highlight w:val="yellow"/>
        </w:rPr>
      </w:pPr>
      <w:r w:rsidRPr="004A7227">
        <w:rPr>
          <w:rFonts w:ascii="Cambria" w:eastAsia="Cambria" w:hAnsi="Cambria" w:cs="Cambria"/>
          <w:sz w:val="24"/>
          <w:highlight w:val="yellow"/>
        </w:rPr>
        <w:t>From the explanation above, when compared with other studies conducted previously, the results are almost the same as those mentioned in the explanation in table 2. The application of</w:t>
      </w:r>
      <w:r w:rsidRPr="004A7227">
        <w:rPr>
          <w:rFonts w:ascii="Cambria" w:eastAsia="Cambria" w:hAnsi="Cambria" w:cs="Cambria"/>
          <w:i/>
          <w:sz w:val="24"/>
          <w:highlight w:val="yellow"/>
        </w:rPr>
        <w:t xml:space="preserve"> Fire safety Management</w:t>
      </w:r>
      <w:r w:rsidRPr="004A7227">
        <w:rPr>
          <w:rFonts w:ascii="Cambria" w:eastAsia="Cambria" w:hAnsi="Cambria" w:cs="Cambria"/>
          <w:sz w:val="24"/>
          <w:highlight w:val="yellow"/>
        </w:rPr>
        <w:t xml:space="preserve"> in high-rise buildings with hotel, office and college functions is in the good category with a successive percentage of 95 %, 90.5% and 80.75 percent with good rating category</w:t>
      </w:r>
      <w:r w:rsidRPr="004A7227">
        <w:rPr>
          <w:rFonts w:ascii="Cambria" w:eastAsia="Cambria" w:hAnsi="Cambria" w:cs="Cambria"/>
          <w:color w:val="0070C0"/>
          <w:sz w:val="24"/>
          <w:highlight w:val="yellow"/>
        </w:rPr>
        <w:t xml:space="preserve"> (Nugroho, 2021)</w:t>
      </w:r>
      <w:r w:rsidRPr="004A7227">
        <w:rPr>
          <w:rFonts w:ascii="Cambria" w:eastAsia="Cambria" w:hAnsi="Cambria" w:cs="Cambria"/>
          <w:sz w:val="24"/>
          <w:highlight w:val="yellow"/>
        </w:rPr>
        <w:t>.</w:t>
      </w:r>
    </w:p>
    <w:p w14:paraId="1BC503FA" w14:textId="77777777" w:rsidR="005548AF" w:rsidRPr="004A7227" w:rsidRDefault="00AA1D28">
      <w:pPr>
        <w:widowControl w:val="0"/>
        <w:tabs>
          <w:tab w:val="left" w:pos="426"/>
        </w:tabs>
        <w:spacing w:after="0"/>
        <w:ind w:right="24" w:firstLine="567"/>
        <w:rPr>
          <w:rFonts w:ascii="Cambria" w:eastAsia="Cambria" w:hAnsi="Cambria" w:cs="Cambria"/>
          <w:sz w:val="24"/>
        </w:rPr>
      </w:pPr>
      <w:r w:rsidRPr="004A7227">
        <w:rPr>
          <w:rFonts w:ascii="Cambria" w:eastAsia="Cambria" w:hAnsi="Cambria" w:cs="Cambria"/>
          <w:sz w:val="24"/>
        </w:rPr>
        <w:t xml:space="preserve">The hypothesis of this research according to the validation results is that the implementation of FSM affects the reliability of fire safety. This result is proven by testing all variables using the Smart PLS application. This theory explains that the reliability of fire safety can increase with improve implementation of fire prevention; people safety; monitoring, audit, </w:t>
      </w:r>
      <w:r w:rsidRPr="004A7227">
        <w:rPr>
          <w:rFonts w:ascii="Cambria" w:eastAsia="Cambria" w:hAnsi="Cambria" w:cs="Cambria"/>
          <w:sz w:val="24"/>
        </w:rPr>
        <w:lastRenderedPageBreak/>
        <w:t>review; and reactive monitoring.</w:t>
      </w:r>
    </w:p>
    <w:p w14:paraId="0B2E0DEC" w14:textId="22BCB711" w:rsidR="005548AF" w:rsidRDefault="00AA1D28" w:rsidP="00A33CAC">
      <w:pPr>
        <w:spacing w:after="0"/>
        <w:ind w:firstLine="426"/>
        <w:rPr>
          <w:rFonts w:ascii="Cambria" w:eastAsia="Cambria" w:hAnsi="Cambria" w:cs="Cambria"/>
          <w:sz w:val="24"/>
        </w:rPr>
      </w:pPr>
      <w:r w:rsidRPr="004A7227">
        <w:rPr>
          <w:rFonts w:ascii="Cambria" w:eastAsia="Cambria" w:hAnsi="Cambria" w:cs="Cambria"/>
          <w:sz w:val="24"/>
        </w:rPr>
        <w:t xml:space="preserve">FSM consists of 4 variables, namely fire prevention; people safety; monitoring, auditing, reviewing; and reactive monitoring. Each contributes to the performance of the FSM. Adequate implementation for each variable will result in a good value integration of FSM variables. These dimensions need to be understood and implemented by building managers so that reliability performance can be achieved. FSM implementation will affect the reliability of fire safety. This is in accordance with previous research which states that building safety can be realized if the building design considers, among others, regulations, simulations of many fires and people </w:t>
      </w:r>
      <w:r w:rsidRPr="004A7227">
        <w:rPr>
          <w:rFonts w:ascii="Cambria" w:eastAsia="Cambria" w:hAnsi="Cambria" w:cs="Cambria"/>
          <w:color w:val="0070C0"/>
          <w:sz w:val="24"/>
        </w:rPr>
        <w:t>(Cowlard et al., 2013)</w:t>
      </w:r>
      <w:r w:rsidRPr="004A7227">
        <w:rPr>
          <w:rFonts w:ascii="Cambria" w:eastAsia="Cambria" w:hAnsi="Cambria" w:cs="Cambria"/>
          <w:sz w:val="24"/>
        </w:rPr>
        <w:t>.</w:t>
      </w:r>
    </w:p>
    <w:p w14:paraId="00D8DD05" w14:textId="6332B19B" w:rsidR="005548AF" w:rsidRPr="004A7227" w:rsidRDefault="00AA1D28">
      <w:pPr>
        <w:widowControl w:val="0"/>
        <w:tabs>
          <w:tab w:val="left" w:pos="426"/>
        </w:tabs>
        <w:spacing w:after="0"/>
        <w:ind w:right="24" w:firstLine="567"/>
        <w:rPr>
          <w:rFonts w:ascii="Cambria" w:eastAsia="Cambria" w:hAnsi="Cambria" w:cs="Cambria"/>
          <w:color w:val="0070C0"/>
          <w:sz w:val="24"/>
        </w:rPr>
      </w:pPr>
      <w:bookmarkStart w:id="4" w:name="_heading=h.3znysh7" w:colFirst="0" w:colLast="0"/>
      <w:bookmarkEnd w:id="4"/>
      <w:r w:rsidRPr="004A7227">
        <w:rPr>
          <w:rFonts w:ascii="Cambria" w:eastAsia="Cambria" w:hAnsi="Cambria" w:cs="Cambria"/>
          <w:sz w:val="24"/>
        </w:rPr>
        <w:t xml:space="preserve">Fire safety in </w:t>
      </w:r>
      <w:r w:rsidR="00A33CAC">
        <w:rPr>
          <w:rFonts w:ascii="Cambria" w:eastAsia="Cambria" w:hAnsi="Cambria" w:cs="Cambria"/>
          <w:sz w:val="24"/>
        </w:rPr>
        <w:t>high rise</w:t>
      </w:r>
      <w:r w:rsidRPr="004A7227">
        <w:rPr>
          <w:rFonts w:ascii="Cambria" w:eastAsia="Cambria" w:hAnsi="Cambria" w:cs="Cambria"/>
          <w:sz w:val="24"/>
        </w:rPr>
        <w:t xml:space="preserve"> buildings is necessary on a regular basis. Safety goals can be achieved by relying on active, passive prevention systems and fire safety equipment maintenance systems. Stakeholder and occupant management is an important part of achieving a safety strategy. </w:t>
      </w:r>
      <w:r w:rsidRPr="004A7227">
        <w:rPr>
          <w:rFonts w:ascii="Cambria" w:eastAsia="Cambria" w:hAnsi="Cambria" w:cs="Cambria"/>
          <w:color w:val="0070C0"/>
          <w:sz w:val="24"/>
        </w:rPr>
        <w:t xml:space="preserve">(Nimlyat et al., 2017) </w:t>
      </w:r>
      <w:r w:rsidRPr="004A7227">
        <w:rPr>
          <w:rFonts w:ascii="Cambria" w:eastAsia="Cambria" w:hAnsi="Cambria" w:cs="Cambria"/>
          <w:sz w:val="24"/>
        </w:rPr>
        <w:t xml:space="preserve">fire safety is carried out by carrying out fire prevention, fire and control, fire control and element resistance strategies. Safety and emergency facilities must be ensured to function. </w:t>
      </w:r>
      <w:r w:rsidRPr="004A7227">
        <w:rPr>
          <w:rFonts w:ascii="Cambria" w:eastAsia="Cambria" w:hAnsi="Cambria" w:cs="Cambria"/>
          <w:color w:val="0070C0"/>
          <w:sz w:val="24"/>
        </w:rPr>
        <w:t xml:space="preserve">(Chen et al., 2012) </w:t>
      </w:r>
      <w:r w:rsidRPr="004A7227">
        <w:rPr>
          <w:rFonts w:ascii="Cambria" w:eastAsia="Cambria" w:hAnsi="Cambria" w:cs="Cambria"/>
          <w:sz w:val="24"/>
        </w:rPr>
        <w:t xml:space="preserve">An integrated safety program will effectively manage all hazards if process safety and fire protection techniques are integrated. Both areas require extensive testing, inspection, maintenance, auditing, training, planning, and drilling </w:t>
      </w:r>
      <w:r w:rsidRPr="004A7227">
        <w:rPr>
          <w:rFonts w:ascii="Cambria" w:eastAsia="Cambria" w:hAnsi="Cambria" w:cs="Cambria"/>
          <w:color w:val="0070C0"/>
          <w:sz w:val="24"/>
        </w:rPr>
        <w:t xml:space="preserve">(Chen, et al., 2015) </w:t>
      </w:r>
      <w:r w:rsidRPr="004A7227">
        <w:rPr>
          <w:rFonts w:ascii="Cambria" w:eastAsia="Cambria" w:hAnsi="Cambria" w:cs="Cambria"/>
          <w:sz w:val="24"/>
        </w:rPr>
        <w:t xml:space="preserve">Fire safety can be achieved by design based on regulations and arrangements with the needs/characteristics of the building and occupants resulting in better buildings </w:t>
      </w:r>
      <w:r w:rsidRPr="004A7227">
        <w:rPr>
          <w:rFonts w:ascii="Cambria" w:eastAsia="Cambria" w:hAnsi="Cambria" w:cs="Cambria"/>
          <w:color w:val="0070C0"/>
          <w:sz w:val="24"/>
        </w:rPr>
        <w:t xml:space="preserve">(Maluk et al., 2017) </w:t>
      </w:r>
      <w:r w:rsidRPr="004A7227">
        <w:rPr>
          <w:rFonts w:ascii="Cambria" w:eastAsia="Cambria" w:hAnsi="Cambria" w:cs="Cambria"/>
          <w:sz w:val="24"/>
        </w:rPr>
        <w:t xml:space="preserve">The fire safety system must be improved. Safety and fire are the initial principles to reduce accidents and losses. The way to do this is by integrating man-machine-environment resources by optimizing hardware and software </w:t>
      </w:r>
      <w:r w:rsidRPr="004A7227">
        <w:rPr>
          <w:rFonts w:ascii="Cambria" w:eastAsia="Cambria" w:hAnsi="Cambria" w:cs="Cambria"/>
          <w:color w:val="0070C0"/>
          <w:sz w:val="24"/>
        </w:rPr>
        <w:t>(Xiuyu et al., 2012).</w:t>
      </w:r>
    </w:p>
    <w:p w14:paraId="1AA3CAD5" w14:textId="77777777" w:rsidR="005548AF" w:rsidRPr="004A7227" w:rsidRDefault="005548AF">
      <w:pPr>
        <w:widowControl w:val="0"/>
        <w:tabs>
          <w:tab w:val="left" w:pos="426"/>
        </w:tabs>
        <w:spacing w:after="0"/>
        <w:ind w:right="24" w:firstLine="567"/>
        <w:rPr>
          <w:rFonts w:ascii="Cambria" w:eastAsia="Cambria" w:hAnsi="Cambria" w:cs="Cambria"/>
          <w:sz w:val="24"/>
        </w:rPr>
      </w:pPr>
    </w:p>
    <w:p w14:paraId="18A901D5" w14:textId="77777777" w:rsidR="005548AF" w:rsidRPr="004A7227" w:rsidRDefault="00AA1D28">
      <w:pPr>
        <w:tabs>
          <w:tab w:val="left" w:pos="450"/>
        </w:tabs>
        <w:rPr>
          <w:rFonts w:ascii="Cambria" w:eastAsia="Cambria" w:hAnsi="Cambria" w:cs="Cambria"/>
          <w:b/>
          <w:smallCaps/>
          <w:sz w:val="24"/>
        </w:rPr>
      </w:pPr>
      <w:r w:rsidRPr="004A7227">
        <w:rPr>
          <w:rFonts w:ascii="Cambria" w:eastAsia="Cambria" w:hAnsi="Cambria" w:cs="Cambria"/>
          <w:b/>
          <w:sz w:val="24"/>
        </w:rPr>
        <w:t>4.</w:t>
      </w:r>
      <w:r w:rsidRPr="004A7227">
        <w:rPr>
          <w:rFonts w:ascii="Cambria" w:eastAsia="Cambria" w:hAnsi="Cambria" w:cs="Cambria"/>
          <w:b/>
          <w:sz w:val="24"/>
        </w:rPr>
        <w:tab/>
        <w:t>Conclusions</w:t>
      </w:r>
    </w:p>
    <w:p w14:paraId="26B80D0D" w14:textId="4CECB817" w:rsidR="005548AF" w:rsidRPr="004A7227" w:rsidRDefault="00AA1D28">
      <w:pPr>
        <w:spacing w:after="0"/>
        <w:ind w:right="289" w:firstLine="450"/>
        <w:rPr>
          <w:rFonts w:ascii="Cambria" w:eastAsia="Cambria" w:hAnsi="Cambria" w:cs="Cambria"/>
          <w:sz w:val="24"/>
        </w:rPr>
      </w:pPr>
      <w:r w:rsidRPr="004A7227">
        <w:rPr>
          <w:rFonts w:ascii="Cambria" w:eastAsia="Cambria" w:hAnsi="Cambria" w:cs="Cambria"/>
          <w:sz w:val="24"/>
        </w:rPr>
        <w:t>Some recommendations for the fire safety reliability improvement from the dominant significant variables are as follows:</w:t>
      </w:r>
    </w:p>
    <w:p w14:paraId="7DD9848C" w14:textId="77777777" w:rsidR="005548AF" w:rsidRPr="004A7227" w:rsidRDefault="00AA1D28">
      <w:pPr>
        <w:spacing w:after="0"/>
        <w:ind w:firstLine="450"/>
        <w:rPr>
          <w:rFonts w:ascii="Cambria" w:eastAsia="Cambria" w:hAnsi="Cambria" w:cs="Cambria"/>
          <w:sz w:val="24"/>
        </w:rPr>
      </w:pPr>
      <w:r w:rsidRPr="004A7227">
        <w:rPr>
          <w:rFonts w:ascii="Cambria" w:eastAsia="Cambria" w:hAnsi="Cambria" w:cs="Cambria"/>
          <w:sz w:val="24"/>
          <w:highlight w:val="yellow"/>
        </w:rPr>
        <w:t xml:space="preserve">Fire lift variable indicators, annual reports and communication on emergency exits need attention because the lowest implementation is 16%, 52% and 58% in lecture function buildings. The variables of fire prevention, people safety, audit monitoring, and reactive monitoring have a significant effect on fire safety reliability. This variable has an effect of 80.7% on fire safety reliability. </w:t>
      </w:r>
    </w:p>
    <w:p w14:paraId="1CBEE8BC" w14:textId="40EEDDDD" w:rsidR="005548AF" w:rsidRPr="004A7227" w:rsidRDefault="00AA1D28">
      <w:pPr>
        <w:spacing w:after="0"/>
        <w:ind w:right="289" w:firstLine="450"/>
        <w:rPr>
          <w:rFonts w:ascii="Cambria" w:eastAsia="Cambria" w:hAnsi="Cambria" w:cs="Cambria"/>
          <w:sz w:val="24"/>
        </w:rPr>
      </w:pPr>
      <w:r w:rsidRPr="004A7227">
        <w:rPr>
          <w:rFonts w:ascii="Cambria" w:eastAsia="Cambria" w:hAnsi="Cambria" w:cs="Cambria"/>
          <w:sz w:val="24"/>
        </w:rPr>
        <w:t xml:space="preserve">Implementation of FSM on high-rise building in Jakarta for hotel, office and college buildings is good. </w:t>
      </w:r>
      <w:r w:rsidRPr="004A7227">
        <w:rPr>
          <w:rFonts w:ascii="Cambria" w:eastAsia="Cambria" w:hAnsi="Cambria" w:cs="Cambria"/>
          <w:sz w:val="24"/>
          <w:highlight w:val="yellow"/>
        </w:rPr>
        <w:t xml:space="preserve">The implementation of fire safety management in hotel function buildings has the highest value. The implementation of FSM in high-rise buildings with lecture functions has the lowest value. The implementation of FSM in office buildings has a value between the hotel function building and the college function building. </w:t>
      </w:r>
      <w:r w:rsidRPr="004A7227">
        <w:rPr>
          <w:rFonts w:ascii="Cambria" w:eastAsia="Cambria" w:hAnsi="Cambria" w:cs="Cambria"/>
          <w:sz w:val="24"/>
        </w:rPr>
        <w:t>Several recommendations for improvement on each FSM variable have been provided on variables with low implementation. To achieve optimum reliability of fire safety, treatment should be conducted on variables having dominant influence which are fire prevention and monitoring, audit, review. Model of fire safety</w:t>
      </w:r>
      <w:r w:rsidR="00221631">
        <w:rPr>
          <w:rFonts w:ascii="Cambria" w:eastAsia="Cambria" w:hAnsi="Cambria" w:cs="Cambria"/>
          <w:sz w:val="24"/>
        </w:rPr>
        <w:t xml:space="preserve"> reliabiliy</w:t>
      </w:r>
      <w:r w:rsidRPr="004A7227">
        <w:rPr>
          <w:rFonts w:ascii="Cambria" w:eastAsia="Cambria" w:hAnsi="Cambria" w:cs="Cambria"/>
          <w:sz w:val="24"/>
        </w:rPr>
        <w:t xml:space="preserve"> resulted in the study is affected by fire protection, people safety, monitoring, audit, review and reactive monitoring. The higher the implementation on the 4 variables, the better the reliability. The integration of all FSM variables will support the assurance of life and property safety in high-rise buildings.</w:t>
      </w:r>
    </w:p>
    <w:p w14:paraId="62F32586" w14:textId="77777777" w:rsidR="005548AF" w:rsidRDefault="005548AF">
      <w:pPr>
        <w:spacing w:after="0"/>
        <w:ind w:right="289" w:firstLine="450"/>
        <w:rPr>
          <w:rFonts w:ascii="Cambria" w:eastAsia="Cambria" w:hAnsi="Cambria" w:cs="Cambria"/>
          <w:sz w:val="24"/>
        </w:rPr>
      </w:pPr>
    </w:p>
    <w:p w14:paraId="24F36C7C" w14:textId="77777777" w:rsidR="005548AF" w:rsidRDefault="00AA1D28">
      <w:pPr>
        <w:tabs>
          <w:tab w:val="left" w:pos="450"/>
        </w:tabs>
        <w:rPr>
          <w:rFonts w:ascii="Cambria" w:eastAsia="Cambria" w:hAnsi="Cambria" w:cs="Cambria"/>
          <w:b/>
          <w:sz w:val="24"/>
        </w:rPr>
      </w:pPr>
      <w:r>
        <w:rPr>
          <w:rFonts w:ascii="Cambria" w:eastAsia="Cambria" w:hAnsi="Cambria" w:cs="Cambria"/>
          <w:b/>
          <w:sz w:val="24"/>
        </w:rPr>
        <w:t>Acknowledgements</w:t>
      </w:r>
    </w:p>
    <w:p w14:paraId="29958C9E" w14:textId="77777777" w:rsidR="005548AF" w:rsidRDefault="00AA1D28">
      <w:pPr>
        <w:tabs>
          <w:tab w:val="left" w:pos="450"/>
        </w:tabs>
        <w:spacing w:after="0"/>
        <w:rPr>
          <w:rFonts w:ascii="Cambria" w:eastAsia="Cambria" w:hAnsi="Cambria" w:cs="Cambria"/>
          <w:sz w:val="24"/>
        </w:rPr>
      </w:pPr>
      <w:r>
        <w:rPr>
          <w:rFonts w:ascii="Cambria" w:eastAsia="Cambria" w:hAnsi="Cambria" w:cs="Cambria"/>
          <w:sz w:val="24"/>
        </w:rPr>
        <w:tab/>
        <w:t xml:space="preserve">The Authors would like to thank the financial support provided by Ministry of Research and Technology/National Research and Innovation Agency through PDUPT Grant 2021 with contract number: NKB-220/UN2. RST/HKP.05.00/2021 managed by the Directorate for </w:t>
      </w:r>
      <w:r>
        <w:rPr>
          <w:rFonts w:ascii="Cambria" w:eastAsia="Cambria" w:hAnsi="Cambria" w:cs="Cambria"/>
          <w:sz w:val="24"/>
        </w:rPr>
        <w:lastRenderedPageBreak/>
        <w:t xml:space="preserve">Research and Community Engagement (DRPM) Ministry of Research and Technology/National Research and Innovation Agency (BRIN). </w:t>
      </w:r>
    </w:p>
    <w:p w14:paraId="69404C62" w14:textId="77777777" w:rsidR="005548AF" w:rsidRDefault="005548AF">
      <w:pPr>
        <w:tabs>
          <w:tab w:val="left" w:pos="450"/>
        </w:tabs>
        <w:spacing w:after="0"/>
        <w:rPr>
          <w:rFonts w:ascii="Cambria" w:eastAsia="Cambria" w:hAnsi="Cambria" w:cs="Cambria"/>
          <w:sz w:val="24"/>
        </w:rPr>
      </w:pPr>
    </w:p>
    <w:p w14:paraId="62BF3446" w14:textId="77777777" w:rsidR="005548AF" w:rsidRDefault="00AA1D28">
      <w:pPr>
        <w:tabs>
          <w:tab w:val="left" w:pos="450"/>
        </w:tabs>
        <w:spacing w:after="0"/>
        <w:rPr>
          <w:rFonts w:ascii="Cambria" w:eastAsia="Cambria" w:hAnsi="Cambria" w:cs="Cambria"/>
          <w:b/>
          <w:sz w:val="24"/>
        </w:rPr>
      </w:pPr>
      <w:r>
        <w:rPr>
          <w:rFonts w:ascii="Cambria" w:eastAsia="Cambria" w:hAnsi="Cambria" w:cs="Cambria"/>
          <w:b/>
          <w:sz w:val="24"/>
        </w:rPr>
        <w:t>References</w:t>
      </w:r>
    </w:p>
    <w:p w14:paraId="6A5BC778" w14:textId="77777777" w:rsidR="007B68DF" w:rsidRDefault="007B68DF" w:rsidP="00535106">
      <w:pPr>
        <w:pBdr>
          <w:top w:val="nil"/>
          <w:left w:val="nil"/>
          <w:bottom w:val="nil"/>
          <w:right w:val="nil"/>
          <w:between w:val="nil"/>
        </w:pBdr>
        <w:spacing w:after="0"/>
        <w:rPr>
          <w:color w:val="000000"/>
          <w:szCs w:val="22"/>
        </w:rPr>
      </w:pPr>
    </w:p>
    <w:p w14:paraId="6B5245F2" w14:textId="0813B198" w:rsidR="005548AF" w:rsidRPr="00716599" w:rsidRDefault="00AA1D28">
      <w:pPr>
        <w:pBdr>
          <w:top w:val="nil"/>
          <w:left w:val="nil"/>
          <w:bottom w:val="nil"/>
          <w:right w:val="nil"/>
          <w:between w:val="nil"/>
        </w:pBdr>
        <w:spacing w:after="0"/>
        <w:ind w:left="720" w:hanging="720"/>
        <w:rPr>
          <w:szCs w:val="22"/>
        </w:rPr>
      </w:pPr>
      <w:r>
        <w:rPr>
          <w:color w:val="000000"/>
          <w:szCs w:val="22"/>
        </w:rPr>
        <w:t xml:space="preserve">Ajizah, N. (2018). </w:t>
      </w:r>
      <w:r w:rsidRPr="00716599">
        <w:rPr>
          <w:szCs w:val="22"/>
        </w:rPr>
        <w:t>Perencanaan Sumber Daya Pada Pekerjaan Mekanikal dan Elektrikal Bangunan Gedung Apartemen Berbasis WBS (work breakdown Structure).</w:t>
      </w:r>
    </w:p>
    <w:p w14:paraId="7690C8E4" w14:textId="5E37D1AA" w:rsidR="00716599" w:rsidRPr="00716599" w:rsidRDefault="00716599">
      <w:pPr>
        <w:pBdr>
          <w:top w:val="nil"/>
          <w:left w:val="nil"/>
          <w:bottom w:val="nil"/>
          <w:right w:val="nil"/>
          <w:between w:val="nil"/>
        </w:pBdr>
        <w:spacing w:after="0"/>
        <w:ind w:left="720" w:hanging="720"/>
        <w:rPr>
          <w:szCs w:val="22"/>
        </w:rPr>
      </w:pPr>
      <w:r w:rsidRPr="00D52DF7">
        <w:rPr>
          <w:szCs w:val="22"/>
          <w:shd w:val="clear" w:color="auto" w:fill="FFFFFF"/>
        </w:rPr>
        <w:t>Alianto, B., Astari, N., Nareshwara, D., Nugroho, Y.S., 2017. Modeling of Smoke Control in Underground Parking-garage Fires. </w:t>
      </w:r>
      <w:r w:rsidRPr="00D52DF7">
        <w:rPr>
          <w:i/>
          <w:iCs/>
          <w:szCs w:val="22"/>
          <w:shd w:val="clear" w:color="auto" w:fill="FFFFFF"/>
        </w:rPr>
        <w:t>International Journal of Technology</w:t>
      </w:r>
      <w:r w:rsidRPr="00D52DF7">
        <w:rPr>
          <w:szCs w:val="22"/>
          <w:shd w:val="clear" w:color="auto" w:fill="FFFFFF"/>
        </w:rPr>
        <w:t>, Volume 8(7), pp. 1296-1305</w:t>
      </w:r>
    </w:p>
    <w:p w14:paraId="4E5246F4" w14:textId="77777777" w:rsidR="005548AF" w:rsidRDefault="00AA1D28">
      <w:pPr>
        <w:pBdr>
          <w:top w:val="nil"/>
          <w:left w:val="nil"/>
          <w:bottom w:val="nil"/>
          <w:right w:val="nil"/>
          <w:between w:val="nil"/>
        </w:pBdr>
        <w:spacing w:after="0"/>
        <w:ind w:left="720" w:hanging="720"/>
        <w:rPr>
          <w:color w:val="000000"/>
          <w:szCs w:val="22"/>
        </w:rPr>
      </w:pPr>
      <w:r>
        <w:rPr>
          <w:color w:val="000000"/>
          <w:szCs w:val="22"/>
        </w:rPr>
        <w:t xml:space="preserve">Chen, H., Pittman, W., Hatanaka, L., Harding, B., Boussouf, A., Moore, D., &amp; Mannan, M. (2015). In </w:t>
      </w:r>
      <w:r>
        <w:rPr>
          <w:i/>
          <w:color w:val="000000"/>
          <w:szCs w:val="22"/>
        </w:rPr>
        <w:t>Integration of process safety engineering and fire protection engineering for better safety performance</w:t>
      </w:r>
      <w:r>
        <w:rPr>
          <w:color w:val="000000"/>
          <w:szCs w:val="22"/>
        </w:rPr>
        <w:t xml:space="preserve"> (pp. 74-81). Journal of Loss Prevention in the Process Industries. </w:t>
      </w:r>
      <w:proofErr w:type="gramStart"/>
      <w:r>
        <w:rPr>
          <w:color w:val="000000"/>
          <w:szCs w:val="22"/>
        </w:rPr>
        <w:t>doi:https://doi.org/10.1016/j.jlp.2015.06.013</w:t>
      </w:r>
      <w:proofErr w:type="gramEnd"/>
    </w:p>
    <w:p w14:paraId="4578EA2A" w14:textId="4AD27CD1" w:rsidR="005548AF" w:rsidRDefault="00AA1D28">
      <w:pPr>
        <w:pBdr>
          <w:top w:val="nil"/>
          <w:left w:val="nil"/>
          <w:bottom w:val="nil"/>
          <w:right w:val="nil"/>
          <w:between w:val="nil"/>
        </w:pBdr>
        <w:spacing w:after="0"/>
        <w:ind w:left="720" w:hanging="720"/>
        <w:rPr>
          <w:color w:val="000000"/>
          <w:szCs w:val="22"/>
        </w:rPr>
      </w:pPr>
      <w:r>
        <w:rPr>
          <w:color w:val="000000"/>
          <w:szCs w:val="22"/>
        </w:rPr>
        <w:t xml:space="preserve">Chen, Y.-Y. C.-J.-H.-Y.-W. (2012). The adoption of fire safety management for upgrading the fire safety level of existing hotel buildings. </w:t>
      </w:r>
      <w:r>
        <w:rPr>
          <w:i/>
          <w:color w:val="000000"/>
          <w:szCs w:val="22"/>
        </w:rPr>
        <w:t>Building and Environment, 51</w:t>
      </w:r>
      <w:r>
        <w:rPr>
          <w:color w:val="000000"/>
          <w:szCs w:val="22"/>
        </w:rPr>
        <w:t xml:space="preserve">, 311-319. </w:t>
      </w:r>
      <w:proofErr w:type="gramStart"/>
      <w:r>
        <w:rPr>
          <w:color w:val="000000"/>
          <w:szCs w:val="22"/>
        </w:rPr>
        <w:t>doi:https://doi.org/10.1016/j.buildenv.2011.12.001</w:t>
      </w:r>
      <w:proofErr w:type="gramEnd"/>
    </w:p>
    <w:p w14:paraId="080B336C" w14:textId="6EFBE64F" w:rsidR="004D4418" w:rsidRPr="004D4418" w:rsidRDefault="004D4418" w:rsidP="004D4418">
      <w:pPr>
        <w:pStyle w:val="Bibliography"/>
        <w:ind w:left="720" w:hanging="720"/>
        <w:rPr>
          <w:noProof/>
        </w:rPr>
      </w:pPr>
      <w:r>
        <w:rPr>
          <w:noProof/>
        </w:rPr>
        <w:t xml:space="preserve">Chen H. et al. (2015). In </w:t>
      </w:r>
      <w:r>
        <w:rPr>
          <w:i/>
          <w:iCs/>
          <w:noProof/>
        </w:rPr>
        <w:t>Integration of process safety engineering and fire protection engineering for better safety performance, Journal of Loss Prevention in the Process Industries 37</w:t>
      </w:r>
      <w:r>
        <w:rPr>
          <w:noProof/>
        </w:rPr>
        <w:t xml:space="preserve"> (pp. 74-81).</w:t>
      </w:r>
    </w:p>
    <w:p w14:paraId="4ABC19D6" w14:textId="58D421DC" w:rsidR="005548AF" w:rsidRDefault="00AA1D28" w:rsidP="004D4418">
      <w:pPr>
        <w:pBdr>
          <w:top w:val="nil"/>
          <w:left w:val="nil"/>
          <w:bottom w:val="nil"/>
          <w:right w:val="nil"/>
          <w:between w:val="nil"/>
        </w:pBdr>
        <w:spacing w:after="0"/>
        <w:ind w:left="720" w:hanging="720"/>
        <w:rPr>
          <w:color w:val="000000"/>
          <w:szCs w:val="22"/>
        </w:rPr>
      </w:pPr>
      <w:r>
        <w:rPr>
          <w:color w:val="000000"/>
          <w:szCs w:val="22"/>
        </w:rPr>
        <w:t xml:space="preserve">Cowlard, A., Bittern, A., Empis, C. A., &amp; Torero, J. (2013). In </w:t>
      </w:r>
      <w:r>
        <w:rPr>
          <w:i/>
          <w:color w:val="000000"/>
          <w:szCs w:val="22"/>
        </w:rPr>
        <w:t xml:space="preserve">Fire safety design for </w:t>
      </w:r>
      <w:r w:rsidR="00A33CAC">
        <w:rPr>
          <w:i/>
          <w:color w:val="000000"/>
          <w:szCs w:val="22"/>
        </w:rPr>
        <w:t>high rise</w:t>
      </w:r>
      <w:r>
        <w:rPr>
          <w:i/>
          <w:color w:val="000000"/>
          <w:szCs w:val="22"/>
        </w:rPr>
        <w:t xml:space="preserve"> buildings</w:t>
      </w:r>
      <w:r>
        <w:rPr>
          <w:color w:val="000000"/>
          <w:szCs w:val="22"/>
        </w:rPr>
        <w:t xml:space="preserve"> (pp. 169-181). Procedia Engineering. </w:t>
      </w:r>
      <w:proofErr w:type="gramStart"/>
      <w:r>
        <w:rPr>
          <w:color w:val="000000"/>
          <w:szCs w:val="22"/>
        </w:rPr>
        <w:t>doi:https://doi.org/10.1016/j.proeng.2013.08.053</w:t>
      </w:r>
      <w:proofErr w:type="gramEnd"/>
    </w:p>
    <w:p w14:paraId="2D37F2A5" w14:textId="4B49FBF8" w:rsidR="005548AF" w:rsidRDefault="00AA1D28" w:rsidP="004D4418">
      <w:pPr>
        <w:pBdr>
          <w:top w:val="nil"/>
          <w:left w:val="nil"/>
          <w:bottom w:val="nil"/>
          <w:right w:val="nil"/>
          <w:between w:val="nil"/>
        </w:pBdr>
        <w:spacing w:after="0"/>
        <w:ind w:left="720" w:hanging="720"/>
        <w:rPr>
          <w:color w:val="000000"/>
          <w:szCs w:val="22"/>
        </w:rPr>
      </w:pPr>
      <w:r>
        <w:rPr>
          <w:color w:val="000000"/>
          <w:szCs w:val="22"/>
        </w:rPr>
        <w:t xml:space="preserve">Eltom, R. H., Hamood, E. A., Mohammed, A. A., &amp; Osman, A. A. (2018). Early warning firefighting system using internet of things. In </w:t>
      </w:r>
      <w:r>
        <w:rPr>
          <w:i/>
          <w:color w:val="000000"/>
          <w:szCs w:val="22"/>
        </w:rPr>
        <w:t>2018 International Conference on Computer, Control, Electrical, and Electronics Engineering</w:t>
      </w:r>
      <w:r>
        <w:rPr>
          <w:color w:val="000000"/>
          <w:szCs w:val="22"/>
        </w:rPr>
        <w:t xml:space="preserve"> (pp. 1-7).</w:t>
      </w:r>
    </w:p>
    <w:p w14:paraId="536C15B0" w14:textId="64F592AF" w:rsidR="005871F1" w:rsidRDefault="005871F1" w:rsidP="004D4418">
      <w:pPr>
        <w:pStyle w:val="Bibliography"/>
        <w:ind w:left="720" w:hanging="720"/>
        <w:rPr>
          <w:noProof/>
        </w:rPr>
      </w:pPr>
      <w:r>
        <w:rPr>
          <w:noProof/>
        </w:rPr>
        <w:t xml:space="preserve">Ferguson, L., &amp; Janicak, C. (2005). </w:t>
      </w:r>
      <w:r>
        <w:rPr>
          <w:i/>
          <w:iCs/>
          <w:noProof/>
        </w:rPr>
        <w:t>Fundamentals of Fire Protection for Safety Professional.</w:t>
      </w:r>
      <w:r>
        <w:rPr>
          <w:noProof/>
        </w:rPr>
        <w:t xml:space="preserve"> Lanhamn Maryland: Government Institutes, an imprint of The Scarecrow Press, Inc.</w:t>
      </w:r>
    </w:p>
    <w:p w14:paraId="3C0939A9" w14:textId="63B82259" w:rsidR="00535106" w:rsidRPr="00535106" w:rsidRDefault="00535106" w:rsidP="00535106">
      <w:pPr>
        <w:pStyle w:val="Bibliography"/>
        <w:ind w:left="720" w:hanging="720"/>
        <w:rPr>
          <w:noProof/>
        </w:rPr>
      </w:pPr>
      <w:r>
        <w:rPr>
          <w:noProof/>
        </w:rPr>
        <w:t xml:space="preserve">Furness, A., &amp; Muckett, M. (2007). </w:t>
      </w:r>
      <w:r>
        <w:rPr>
          <w:i/>
          <w:iCs/>
          <w:noProof/>
        </w:rPr>
        <w:t>Introduction to Fire Safety Management</w:t>
      </w:r>
      <w:r>
        <w:rPr>
          <w:noProof/>
        </w:rPr>
        <w:t xml:space="preserve"> (1 ed.). Burlington: Linacre House, Jordan Hill, Oxford.</w:t>
      </w:r>
    </w:p>
    <w:p w14:paraId="56647DDB" w14:textId="6FCAD576" w:rsidR="005548AF" w:rsidRDefault="00AA1D28" w:rsidP="004D4418">
      <w:pPr>
        <w:pStyle w:val="Bibliography"/>
        <w:ind w:left="720" w:hanging="720"/>
        <w:rPr>
          <w:color w:val="000000"/>
          <w:szCs w:val="22"/>
        </w:rPr>
      </w:pPr>
      <w:r>
        <w:rPr>
          <w:color w:val="000000"/>
          <w:szCs w:val="22"/>
        </w:rPr>
        <w:t xml:space="preserve">Government of Western Australia. (2021). </w:t>
      </w:r>
      <w:r>
        <w:rPr>
          <w:i/>
          <w:color w:val="000000"/>
          <w:szCs w:val="22"/>
        </w:rPr>
        <w:t>Building and Energy.</w:t>
      </w:r>
      <w:r>
        <w:rPr>
          <w:color w:val="000000"/>
          <w:szCs w:val="22"/>
        </w:rPr>
        <w:t xml:space="preserve"> </w:t>
      </w:r>
    </w:p>
    <w:p w14:paraId="683D1332" w14:textId="77777777" w:rsidR="005548AF" w:rsidRDefault="00AA1D28" w:rsidP="004D4418">
      <w:pPr>
        <w:pBdr>
          <w:top w:val="nil"/>
          <w:left w:val="nil"/>
          <w:bottom w:val="nil"/>
          <w:right w:val="nil"/>
          <w:between w:val="nil"/>
        </w:pBdr>
        <w:spacing w:after="0"/>
        <w:ind w:left="720" w:hanging="720"/>
        <w:rPr>
          <w:color w:val="000000"/>
          <w:szCs w:val="22"/>
        </w:rPr>
      </w:pPr>
      <w:r>
        <w:rPr>
          <w:color w:val="000000"/>
          <w:szCs w:val="22"/>
        </w:rPr>
        <w:t xml:space="preserve">Gruen, B., &amp; Hornik, K. (2011). topicmodels: An R Package for Fitting Topic Models. </w:t>
      </w:r>
      <w:r>
        <w:rPr>
          <w:i/>
          <w:color w:val="000000"/>
          <w:szCs w:val="22"/>
        </w:rPr>
        <w:t>Journal of Statistical Software, 40</w:t>
      </w:r>
      <w:r>
        <w:rPr>
          <w:color w:val="000000"/>
          <w:szCs w:val="22"/>
        </w:rPr>
        <w:t>(13), 1-30.</w:t>
      </w:r>
    </w:p>
    <w:p w14:paraId="0A1660CD" w14:textId="4FD8F51C" w:rsidR="005548AF" w:rsidRDefault="00AA1D28">
      <w:pPr>
        <w:spacing w:after="0"/>
      </w:pPr>
      <w:r>
        <w:t xml:space="preserve">Haitao C., Lei L., Jiuzi Q. (n.d.). In </w:t>
      </w:r>
      <w:r>
        <w:rPr>
          <w:i/>
        </w:rPr>
        <w:t xml:space="preserve">Accident Cause Analysis and Evacuation Countermeaures on the </w:t>
      </w:r>
      <w:r>
        <w:rPr>
          <w:i/>
        </w:rPr>
        <w:tab/>
        <w:t xml:space="preserve">High-Rise Building Fires, International Symposium on Safety Science and Engineering in China </w:t>
      </w:r>
      <w:r>
        <w:rPr>
          <w:i/>
        </w:rPr>
        <w:tab/>
        <w:t>ISSSE 2012, Procedia Engineering 43 (2012)</w:t>
      </w:r>
      <w:r>
        <w:t xml:space="preserve"> (pp. 23-27).</w:t>
      </w:r>
    </w:p>
    <w:p w14:paraId="74876071" w14:textId="77777777" w:rsidR="00535106" w:rsidRDefault="00535106" w:rsidP="00535106">
      <w:pPr>
        <w:spacing w:after="0"/>
      </w:pPr>
      <w:r w:rsidRPr="00535106">
        <w:t>Jutras, Ian &amp; Meacham, Brian. (2016). Development of Objective-Criteria-Scenario Triplets and Design Fires</w:t>
      </w:r>
      <w:r>
        <w:t xml:space="preserve"> </w:t>
      </w:r>
    </w:p>
    <w:p w14:paraId="51401DF2" w14:textId="248745A4" w:rsidR="00535106" w:rsidRDefault="00535106" w:rsidP="00535106">
      <w:pPr>
        <w:spacing w:after="0"/>
        <w:ind w:left="720"/>
      </w:pPr>
      <w:r w:rsidRPr="00535106">
        <w:t>for Performance-Based Fire Safety Design. Journal of Building Engineering. 8. 10.1016/j.jobe.2016.09.002.</w:t>
      </w:r>
    </w:p>
    <w:p w14:paraId="178C40B6" w14:textId="77777777" w:rsidR="005548AF" w:rsidRDefault="00AA1D28">
      <w:pPr>
        <w:pBdr>
          <w:top w:val="nil"/>
          <w:left w:val="nil"/>
          <w:bottom w:val="nil"/>
          <w:right w:val="nil"/>
          <w:between w:val="nil"/>
        </w:pBdr>
        <w:spacing w:after="0"/>
        <w:ind w:left="720" w:hanging="720"/>
        <w:rPr>
          <w:color w:val="000000"/>
          <w:szCs w:val="22"/>
        </w:rPr>
      </w:pPr>
      <w:r>
        <w:rPr>
          <w:color w:val="000000"/>
          <w:szCs w:val="22"/>
        </w:rPr>
        <w:t xml:space="preserve">Kodur, V., Kumar, P., &amp; Rafi, M.M. (2018). Fire hazard in buildings: review, assessment and strategies for improving fire safety. </w:t>
      </w:r>
      <w:proofErr w:type="gramStart"/>
      <w:r>
        <w:rPr>
          <w:color w:val="000000"/>
          <w:szCs w:val="22"/>
        </w:rPr>
        <w:t>doi:https://doi.org/10.1108/PRR-12-2018-0033</w:t>
      </w:r>
      <w:proofErr w:type="gramEnd"/>
    </w:p>
    <w:p w14:paraId="7A9B4E58" w14:textId="77777777" w:rsidR="005548AF" w:rsidRDefault="00AA1D28">
      <w:pPr>
        <w:pBdr>
          <w:top w:val="nil"/>
          <w:left w:val="nil"/>
          <w:bottom w:val="nil"/>
          <w:right w:val="nil"/>
          <w:between w:val="nil"/>
        </w:pBdr>
        <w:spacing w:after="0"/>
        <w:ind w:left="720" w:hanging="720"/>
        <w:rPr>
          <w:color w:val="000000"/>
          <w:szCs w:val="22"/>
        </w:rPr>
      </w:pPr>
      <w:r>
        <w:rPr>
          <w:color w:val="000000"/>
          <w:szCs w:val="22"/>
        </w:rPr>
        <w:t xml:space="preserve">Maluk, C., Woodrow, M., &amp; Torero, J. (2017). In </w:t>
      </w:r>
      <w:r>
        <w:rPr>
          <w:i/>
          <w:color w:val="000000"/>
          <w:szCs w:val="22"/>
        </w:rPr>
        <w:t>The potential of integrating fire safety in modern building design</w:t>
      </w:r>
      <w:r>
        <w:rPr>
          <w:color w:val="000000"/>
          <w:szCs w:val="22"/>
        </w:rPr>
        <w:t xml:space="preserve"> (pp. 104-112). Fire Safety Journal. </w:t>
      </w:r>
      <w:proofErr w:type="gramStart"/>
      <w:r>
        <w:rPr>
          <w:color w:val="000000"/>
          <w:szCs w:val="22"/>
        </w:rPr>
        <w:t>doi:https://doi.org/10.1016/j.firesaf.2016.12.006</w:t>
      </w:r>
      <w:proofErr w:type="gramEnd"/>
    </w:p>
    <w:p w14:paraId="33198A12" w14:textId="77777777" w:rsidR="005548AF" w:rsidRDefault="00AA1D28">
      <w:pPr>
        <w:pBdr>
          <w:top w:val="nil"/>
          <w:left w:val="nil"/>
          <w:bottom w:val="nil"/>
          <w:right w:val="nil"/>
          <w:between w:val="nil"/>
        </w:pBdr>
        <w:spacing w:after="0"/>
        <w:ind w:left="720" w:hanging="720"/>
        <w:rPr>
          <w:color w:val="000000"/>
          <w:szCs w:val="22"/>
        </w:rPr>
      </w:pPr>
      <w:r>
        <w:rPr>
          <w:color w:val="000000"/>
          <w:szCs w:val="22"/>
        </w:rPr>
        <w:t xml:space="preserve">Mareta, Y., &amp; Hidayat, B. (2020). In </w:t>
      </w:r>
      <w:r>
        <w:rPr>
          <w:i/>
          <w:color w:val="000000"/>
          <w:szCs w:val="22"/>
        </w:rPr>
        <w:t>Evaluasi Penerapan Sistem Keselamatan Kebakaran Pada Gedung-gedung umum di Kota Payakumbuh</w:t>
      </w:r>
      <w:r>
        <w:rPr>
          <w:color w:val="000000"/>
          <w:szCs w:val="22"/>
        </w:rPr>
        <w:t xml:space="preserve"> (pp. 65-76). Jurnal Rekayasa Sipil (JRS-Unand). </w:t>
      </w:r>
      <w:proofErr w:type="gramStart"/>
      <w:r>
        <w:rPr>
          <w:color w:val="000000"/>
          <w:szCs w:val="22"/>
        </w:rPr>
        <w:t>doi:https://doi.org/10.25077/jrs.16.1.65-76.2020</w:t>
      </w:r>
      <w:proofErr w:type="gramEnd"/>
    </w:p>
    <w:p w14:paraId="75D29101" w14:textId="77777777" w:rsidR="005548AF" w:rsidRDefault="00AA1D28">
      <w:pPr>
        <w:pBdr>
          <w:top w:val="nil"/>
          <w:left w:val="nil"/>
          <w:bottom w:val="nil"/>
          <w:right w:val="nil"/>
          <w:between w:val="nil"/>
        </w:pBdr>
        <w:spacing w:after="0"/>
        <w:ind w:left="720" w:hanging="720"/>
        <w:rPr>
          <w:color w:val="000000"/>
          <w:szCs w:val="22"/>
        </w:rPr>
      </w:pPr>
      <w:r>
        <w:rPr>
          <w:color w:val="000000"/>
          <w:szCs w:val="22"/>
        </w:rPr>
        <w:t xml:space="preserve">Murtiadi, S. (2013). In </w:t>
      </w:r>
      <w:r>
        <w:rPr>
          <w:i/>
          <w:color w:val="000000"/>
          <w:szCs w:val="22"/>
        </w:rPr>
        <w:t>Review of Indonesian standard for concrete building subjected to fire</w:t>
      </w:r>
      <w:r>
        <w:rPr>
          <w:color w:val="000000"/>
          <w:szCs w:val="22"/>
        </w:rPr>
        <w:t xml:space="preserve"> (pp. 668-674). Procedia Engineering. </w:t>
      </w:r>
      <w:proofErr w:type="gramStart"/>
      <w:r>
        <w:rPr>
          <w:color w:val="000000"/>
          <w:szCs w:val="22"/>
        </w:rPr>
        <w:t>doi:https://doi.org/10.1016/j.proeng.2013.03.061</w:t>
      </w:r>
      <w:proofErr w:type="gramEnd"/>
    </w:p>
    <w:p w14:paraId="2A11C39C" w14:textId="7C13A206" w:rsidR="005548AF" w:rsidRDefault="00AA1D28">
      <w:pPr>
        <w:pBdr>
          <w:top w:val="nil"/>
          <w:left w:val="nil"/>
          <w:bottom w:val="nil"/>
          <w:right w:val="nil"/>
          <w:between w:val="nil"/>
        </w:pBdr>
        <w:spacing w:after="0"/>
        <w:ind w:left="720" w:hanging="720"/>
        <w:rPr>
          <w:color w:val="000000"/>
          <w:szCs w:val="22"/>
        </w:rPr>
      </w:pPr>
      <w:r>
        <w:rPr>
          <w:color w:val="000000"/>
          <w:szCs w:val="22"/>
        </w:rPr>
        <w:t xml:space="preserve">Nimlyat, P. S., Audu, A. U., Ola-Adisa, E. O., &amp; Gwatau, D. (2017). An evaluation of ﬁre safety measures in high-rise buildings in Nigeria. </w:t>
      </w:r>
      <w:proofErr w:type="gramStart"/>
      <w:r>
        <w:rPr>
          <w:color w:val="000000"/>
          <w:szCs w:val="22"/>
        </w:rPr>
        <w:t>doi:https://doi.org/10.1016/j.scs.2017.08.035</w:t>
      </w:r>
      <w:proofErr w:type="gramEnd"/>
    </w:p>
    <w:p w14:paraId="183BB0F3" w14:textId="1B39A139" w:rsidR="00716599" w:rsidRPr="00716599" w:rsidRDefault="00716599">
      <w:pPr>
        <w:pBdr>
          <w:top w:val="nil"/>
          <w:left w:val="nil"/>
          <w:bottom w:val="nil"/>
          <w:right w:val="nil"/>
          <w:between w:val="nil"/>
        </w:pBdr>
        <w:spacing w:after="0"/>
        <w:ind w:left="720" w:hanging="720"/>
        <w:rPr>
          <w:szCs w:val="22"/>
        </w:rPr>
      </w:pPr>
      <w:r w:rsidRPr="00D52DF7">
        <w:rPr>
          <w:szCs w:val="22"/>
          <w:shd w:val="clear" w:color="auto" w:fill="FFFFFF"/>
        </w:rPr>
        <w:lastRenderedPageBreak/>
        <w:t>Pangaribuan, A., Fadhil, Santoso, M.A., Dhiputra, I.M.K., Nugroho, Y.S., 2016. Controlling Fire Growth in Electrical Cable Compartment by Reducing Oxygen Concentration at Horizontal Orientation. </w:t>
      </w:r>
      <w:r w:rsidRPr="00D52DF7">
        <w:rPr>
          <w:i/>
          <w:iCs/>
          <w:szCs w:val="22"/>
          <w:shd w:val="clear" w:color="auto" w:fill="FFFFFF"/>
        </w:rPr>
        <w:t>International Journal of Technology</w:t>
      </w:r>
      <w:r w:rsidRPr="00D52DF7">
        <w:rPr>
          <w:szCs w:val="22"/>
          <w:shd w:val="clear" w:color="auto" w:fill="FFFFFF"/>
        </w:rPr>
        <w:t>. Volume 7(2), pp.332-342</w:t>
      </w:r>
    </w:p>
    <w:p w14:paraId="0689EF0C" w14:textId="77777777" w:rsidR="005548AF" w:rsidRDefault="00AA1D28">
      <w:pPr>
        <w:pBdr>
          <w:top w:val="nil"/>
          <w:left w:val="nil"/>
          <w:bottom w:val="nil"/>
          <w:right w:val="nil"/>
          <w:between w:val="nil"/>
        </w:pBdr>
        <w:spacing w:after="0"/>
        <w:ind w:left="720" w:hanging="720"/>
        <w:rPr>
          <w:color w:val="000000"/>
          <w:szCs w:val="22"/>
        </w:rPr>
      </w:pPr>
      <w:r>
        <w:rPr>
          <w:color w:val="000000"/>
          <w:szCs w:val="22"/>
        </w:rPr>
        <w:t xml:space="preserve">Rahardjo, H. A. (2020). The most critical issues and challenges of fire safety for building sustainability in Jakarta. </w:t>
      </w:r>
      <w:r>
        <w:rPr>
          <w:i/>
          <w:color w:val="000000"/>
          <w:szCs w:val="22"/>
        </w:rPr>
        <w:t>Journal of Building Engineering, 29</w:t>
      </w:r>
      <w:r>
        <w:rPr>
          <w:color w:val="000000"/>
          <w:szCs w:val="22"/>
        </w:rPr>
        <w:t xml:space="preserve">. </w:t>
      </w:r>
      <w:proofErr w:type="gramStart"/>
      <w:r>
        <w:rPr>
          <w:color w:val="000000"/>
          <w:szCs w:val="22"/>
        </w:rPr>
        <w:t>doi:https://doi.org/10.1016/j.jobe.2019.101133</w:t>
      </w:r>
      <w:proofErr w:type="gramEnd"/>
    </w:p>
    <w:p w14:paraId="74A45BC0" w14:textId="77777777" w:rsidR="005548AF" w:rsidRDefault="00AA1D28">
      <w:pPr>
        <w:pBdr>
          <w:top w:val="nil"/>
          <w:left w:val="nil"/>
          <w:bottom w:val="nil"/>
          <w:right w:val="nil"/>
          <w:between w:val="nil"/>
        </w:pBdr>
        <w:spacing w:after="0"/>
        <w:ind w:left="720" w:hanging="720"/>
        <w:rPr>
          <w:color w:val="000000"/>
          <w:szCs w:val="22"/>
        </w:rPr>
      </w:pPr>
      <w:r>
        <w:rPr>
          <w:color w:val="000000"/>
          <w:szCs w:val="22"/>
        </w:rPr>
        <w:t xml:space="preserve">Selena, I., Safriani, M., &amp; Novrizal. (2019). In </w:t>
      </w:r>
      <w:r>
        <w:rPr>
          <w:i/>
          <w:color w:val="000000"/>
          <w:szCs w:val="22"/>
        </w:rPr>
        <w:t>Identifikasi Sistem Proteksi Kebakaran Serta Tingkat Keandalan Keselamatan Bangunan Fakultas Kesehatan Masyarakat di Univeristas Teuku Umar</w:t>
      </w:r>
      <w:r>
        <w:rPr>
          <w:color w:val="000000"/>
          <w:szCs w:val="22"/>
        </w:rPr>
        <w:t xml:space="preserve"> (pp. 50-58). Education Building. doi: https://doi.org/10.24114/ebjptbs.v5i2%20DES.16141</w:t>
      </w:r>
    </w:p>
    <w:p w14:paraId="6060BE06" w14:textId="77777777" w:rsidR="005548AF" w:rsidRDefault="00AA1D28">
      <w:pPr>
        <w:pBdr>
          <w:top w:val="nil"/>
          <w:left w:val="nil"/>
          <w:bottom w:val="nil"/>
          <w:right w:val="nil"/>
          <w:between w:val="nil"/>
        </w:pBdr>
        <w:spacing w:after="0"/>
        <w:ind w:left="720" w:hanging="720"/>
        <w:rPr>
          <w:color w:val="000000"/>
          <w:szCs w:val="22"/>
        </w:rPr>
      </w:pPr>
      <w:r>
        <w:rPr>
          <w:color w:val="000000"/>
          <w:szCs w:val="22"/>
        </w:rPr>
        <w:t xml:space="preserve">Sharma, P., Dhanwantri, K., &amp; Mehta, S. (2014). In </w:t>
      </w:r>
      <w:r>
        <w:rPr>
          <w:i/>
          <w:color w:val="000000"/>
          <w:szCs w:val="22"/>
        </w:rPr>
        <w:t>Evacuation Patterns in High-Rise Buildings</w:t>
      </w:r>
      <w:r>
        <w:rPr>
          <w:color w:val="000000"/>
          <w:szCs w:val="22"/>
        </w:rPr>
        <w:t xml:space="preserve"> (pp. 2278-3652). International Journal of Civil Engineering Research.</w:t>
      </w:r>
    </w:p>
    <w:p w14:paraId="7A66CDF5" w14:textId="60333DB7" w:rsidR="005548AF" w:rsidRPr="008E4C3D" w:rsidRDefault="00AA1D28">
      <w:pPr>
        <w:pBdr>
          <w:top w:val="nil"/>
          <w:left w:val="nil"/>
          <w:bottom w:val="nil"/>
          <w:right w:val="nil"/>
          <w:between w:val="nil"/>
        </w:pBdr>
        <w:spacing w:after="0"/>
        <w:ind w:left="720" w:hanging="720"/>
        <w:rPr>
          <w:szCs w:val="22"/>
        </w:rPr>
      </w:pPr>
      <w:r w:rsidRPr="008E4C3D">
        <w:rPr>
          <w:szCs w:val="22"/>
        </w:rPr>
        <w:t>Suprapto. (2008). Tinjauan Eksistensi Standar-Standar (SNI) Proteksi Kebakaran dan Penerapannya dalam Mendukung Implementasi Peraturan Keselamatan Bangunan</w:t>
      </w:r>
      <w:proofErr w:type="gramStart"/>
      <w:r w:rsidRPr="008E4C3D">
        <w:rPr>
          <w:szCs w:val="22"/>
        </w:rPr>
        <w:t>. .</w:t>
      </w:r>
      <w:proofErr w:type="gramEnd"/>
      <w:r w:rsidRPr="008E4C3D">
        <w:rPr>
          <w:szCs w:val="22"/>
        </w:rPr>
        <w:t xml:space="preserve"> Prosiding PPIS Bandung.</w:t>
      </w:r>
    </w:p>
    <w:p w14:paraId="28D37670" w14:textId="1873C8D4" w:rsidR="008E4C3D" w:rsidRPr="008E4C3D" w:rsidRDefault="008E4C3D">
      <w:pPr>
        <w:pBdr>
          <w:top w:val="nil"/>
          <w:left w:val="nil"/>
          <w:bottom w:val="nil"/>
          <w:right w:val="nil"/>
          <w:between w:val="nil"/>
        </w:pBdr>
        <w:spacing w:after="0"/>
        <w:ind w:left="720" w:hanging="720"/>
        <w:rPr>
          <w:szCs w:val="22"/>
        </w:rPr>
      </w:pPr>
      <w:r w:rsidRPr="00D52DF7">
        <w:rPr>
          <w:szCs w:val="22"/>
          <w:shd w:val="clear" w:color="auto" w:fill="FFFFFF"/>
        </w:rPr>
        <w:t>Suwondo, R., Cunningham, L., Gillie, M., Suangga, M., Hidayat, I., 2021. Model Parameter Sensitivity for Structural Analysis of Composite Slab Structures in Fire. </w:t>
      </w:r>
      <w:r w:rsidRPr="00D52DF7">
        <w:rPr>
          <w:i/>
          <w:iCs/>
          <w:szCs w:val="22"/>
          <w:shd w:val="clear" w:color="auto" w:fill="FFFFFF"/>
        </w:rPr>
        <w:t>International Journal of Technology</w:t>
      </w:r>
      <w:r w:rsidRPr="00D52DF7">
        <w:rPr>
          <w:szCs w:val="22"/>
          <w:shd w:val="clear" w:color="auto" w:fill="FFFFFF"/>
        </w:rPr>
        <w:t>. Volume 12(2), pp. 339-348</w:t>
      </w:r>
    </w:p>
    <w:p w14:paraId="54F831C7" w14:textId="77777777" w:rsidR="005548AF" w:rsidRDefault="00AA1D28">
      <w:pPr>
        <w:pBdr>
          <w:top w:val="nil"/>
          <w:left w:val="nil"/>
          <w:bottom w:val="nil"/>
          <w:right w:val="nil"/>
          <w:between w:val="nil"/>
        </w:pBdr>
        <w:spacing w:after="0"/>
        <w:ind w:left="720" w:hanging="720"/>
        <w:rPr>
          <w:color w:val="000000"/>
          <w:szCs w:val="22"/>
        </w:rPr>
      </w:pPr>
      <w:r w:rsidRPr="008E4C3D">
        <w:rPr>
          <w:szCs w:val="22"/>
        </w:rPr>
        <w:t xml:space="preserve">Tofilo, P., Konecki, M., Galaj, J., Jaskolowski, W., </w:t>
      </w:r>
      <w:proofErr w:type="gramStart"/>
      <w:r w:rsidRPr="008E4C3D">
        <w:rPr>
          <w:szCs w:val="22"/>
        </w:rPr>
        <w:t>Tusnio ,</w:t>
      </w:r>
      <w:proofErr w:type="gramEnd"/>
      <w:r w:rsidRPr="008E4C3D">
        <w:rPr>
          <w:szCs w:val="22"/>
        </w:rPr>
        <w:t xml:space="preserve"> N., &amp; Cisek, M. (2013). In </w:t>
      </w:r>
      <w:r w:rsidRPr="008E4C3D">
        <w:rPr>
          <w:i/>
          <w:szCs w:val="22"/>
        </w:rPr>
        <w:t>Expert system for building fire safety analysis and risk assessment</w:t>
      </w:r>
      <w:r w:rsidRPr="008E4C3D">
        <w:rPr>
          <w:szCs w:val="22"/>
        </w:rPr>
        <w:t xml:space="preserve"> (pp. 1156-1165). Procedia Engineering. </w:t>
      </w:r>
      <w:proofErr w:type="gramStart"/>
      <w:r w:rsidRPr="008E4C3D">
        <w:rPr>
          <w:szCs w:val="22"/>
        </w:rPr>
        <w:t>doi:https://doi.org/</w:t>
      </w:r>
      <w:r>
        <w:rPr>
          <w:color w:val="000000"/>
          <w:szCs w:val="22"/>
        </w:rPr>
        <w:t>10.1016/j.proeng.2013.04.146</w:t>
      </w:r>
      <w:proofErr w:type="gramEnd"/>
    </w:p>
    <w:p w14:paraId="509A9036" w14:textId="77777777" w:rsidR="005548AF" w:rsidRDefault="00AA1D28">
      <w:pPr>
        <w:pBdr>
          <w:top w:val="nil"/>
          <w:left w:val="nil"/>
          <w:bottom w:val="nil"/>
          <w:right w:val="nil"/>
          <w:between w:val="nil"/>
        </w:pBdr>
        <w:spacing w:after="0"/>
        <w:ind w:left="720" w:hanging="720"/>
        <w:rPr>
          <w:color w:val="000000"/>
          <w:szCs w:val="22"/>
        </w:rPr>
      </w:pPr>
      <w:r>
        <w:rPr>
          <w:color w:val="000000"/>
          <w:szCs w:val="22"/>
        </w:rPr>
        <w:t xml:space="preserve">Wulandari, B., &amp; Trikomara, R. (2018). In </w:t>
      </w:r>
      <w:r>
        <w:rPr>
          <w:i/>
          <w:color w:val="000000"/>
          <w:szCs w:val="22"/>
        </w:rPr>
        <w:t>Analisa Keandalan Sistem Proteksi Kebakaran Pada Bangunan Ayola First Point Hotel Pekanbaru</w:t>
      </w:r>
      <w:r>
        <w:rPr>
          <w:color w:val="000000"/>
          <w:szCs w:val="22"/>
        </w:rPr>
        <w:t xml:space="preserve"> (pp. 1-9). Jom FTEKNIK.</w:t>
      </w:r>
    </w:p>
    <w:p w14:paraId="549B3731" w14:textId="77777777" w:rsidR="005548AF" w:rsidRDefault="00AA1D28">
      <w:pPr>
        <w:pBdr>
          <w:top w:val="nil"/>
          <w:left w:val="nil"/>
          <w:bottom w:val="nil"/>
          <w:right w:val="nil"/>
          <w:between w:val="nil"/>
        </w:pBdr>
        <w:spacing w:after="0"/>
        <w:ind w:left="720" w:hanging="720"/>
        <w:rPr>
          <w:color w:val="000000"/>
          <w:szCs w:val="22"/>
        </w:rPr>
      </w:pPr>
      <w:r>
        <w:rPr>
          <w:color w:val="000000"/>
          <w:szCs w:val="22"/>
        </w:rPr>
        <w:t xml:space="preserve">Xiang, X. Z., Fang, Z. X., &amp; Li, G. W. (2011). In </w:t>
      </w:r>
      <w:r>
        <w:rPr>
          <w:i/>
          <w:color w:val="000000"/>
          <w:szCs w:val="22"/>
        </w:rPr>
        <w:t>Applied research of performance-based fire protection design in a large building</w:t>
      </w:r>
      <w:r>
        <w:rPr>
          <w:color w:val="000000"/>
          <w:szCs w:val="22"/>
        </w:rPr>
        <w:t xml:space="preserve"> (pp. 566-574). Procedia Engineering. </w:t>
      </w:r>
      <w:proofErr w:type="gramStart"/>
      <w:r>
        <w:rPr>
          <w:color w:val="000000"/>
          <w:szCs w:val="22"/>
        </w:rPr>
        <w:t>doi:https://doi.org/10.1016/j.proeng.2011.04.697</w:t>
      </w:r>
      <w:proofErr w:type="gramEnd"/>
    </w:p>
    <w:p w14:paraId="61A128E4" w14:textId="77777777" w:rsidR="005548AF" w:rsidRDefault="00AA1D28">
      <w:pPr>
        <w:pBdr>
          <w:top w:val="nil"/>
          <w:left w:val="nil"/>
          <w:bottom w:val="nil"/>
          <w:right w:val="nil"/>
          <w:between w:val="nil"/>
        </w:pBdr>
        <w:spacing w:after="0"/>
        <w:ind w:left="720" w:hanging="720"/>
        <w:rPr>
          <w:color w:val="000000"/>
          <w:szCs w:val="22"/>
        </w:rPr>
      </w:pPr>
      <w:r>
        <w:rPr>
          <w:color w:val="000000"/>
          <w:szCs w:val="22"/>
        </w:rPr>
        <w:t xml:space="preserve">Xiuyu, L., Hao, Z., &amp; Qingming, Z. (2012). In </w:t>
      </w:r>
      <w:r>
        <w:rPr>
          <w:i/>
          <w:color w:val="000000"/>
          <w:szCs w:val="22"/>
        </w:rPr>
        <w:t>Factor analysis of high-rise building fires reasons and fire protection measures</w:t>
      </w:r>
      <w:r>
        <w:rPr>
          <w:color w:val="000000"/>
          <w:szCs w:val="22"/>
        </w:rPr>
        <w:t xml:space="preserve"> (pp. 643-648). Procedia Engineering. </w:t>
      </w:r>
      <w:proofErr w:type="gramStart"/>
      <w:r>
        <w:rPr>
          <w:color w:val="000000"/>
          <w:szCs w:val="22"/>
        </w:rPr>
        <w:t>doi:https://doi.org/10.1016/j.proeng.2012.08.216</w:t>
      </w:r>
      <w:proofErr w:type="gramEnd"/>
    </w:p>
    <w:p w14:paraId="7EAAA7B6" w14:textId="6F9F3DCD" w:rsidR="005548AF" w:rsidRDefault="00AA1D28">
      <w:pPr>
        <w:pBdr>
          <w:top w:val="nil"/>
          <w:left w:val="nil"/>
          <w:bottom w:val="nil"/>
          <w:right w:val="nil"/>
          <w:between w:val="nil"/>
        </w:pBdr>
        <w:spacing w:after="0"/>
        <w:ind w:left="720" w:hanging="720"/>
        <w:rPr>
          <w:color w:val="000000"/>
          <w:szCs w:val="22"/>
        </w:rPr>
      </w:pPr>
      <w:r>
        <w:rPr>
          <w:color w:val="000000"/>
          <w:szCs w:val="22"/>
        </w:rPr>
        <w:t xml:space="preserve">Ying-Yueh Chen et al. (2012). In </w:t>
      </w:r>
      <w:r>
        <w:rPr>
          <w:i/>
          <w:color w:val="000000"/>
          <w:szCs w:val="22"/>
        </w:rPr>
        <w:t>The adoption of fire safety management for upgrading the fire safety level of existing hotel buildings, Building and Environment 51 (2012)</w:t>
      </w:r>
      <w:r>
        <w:rPr>
          <w:color w:val="000000"/>
          <w:szCs w:val="22"/>
        </w:rPr>
        <w:t xml:space="preserve"> (pp. 311–319). </w:t>
      </w:r>
      <w:proofErr w:type="gramStart"/>
      <w:r>
        <w:rPr>
          <w:color w:val="000000"/>
          <w:szCs w:val="22"/>
        </w:rPr>
        <w:t>doi:https://doi.org/10.1016/j.buildenv.2011.12.001</w:t>
      </w:r>
      <w:proofErr w:type="gramEnd"/>
    </w:p>
    <w:p w14:paraId="4B12C2E1" w14:textId="5FED08A4" w:rsidR="00535106" w:rsidRDefault="00535106">
      <w:pPr>
        <w:pBdr>
          <w:top w:val="nil"/>
          <w:left w:val="nil"/>
          <w:bottom w:val="nil"/>
          <w:right w:val="nil"/>
          <w:between w:val="nil"/>
        </w:pBdr>
        <w:spacing w:after="0"/>
        <w:ind w:left="720" w:hanging="720"/>
        <w:rPr>
          <w:color w:val="000000"/>
          <w:szCs w:val="22"/>
        </w:rPr>
      </w:pPr>
      <w:r w:rsidRPr="00535106">
        <w:rPr>
          <w:color w:val="000000"/>
          <w:szCs w:val="22"/>
        </w:rPr>
        <w:t>Zadeh, Puyan. (2013). A Comprehensive Method for Environmentally Sensitive and Behavioral Microscopic Egress Analysis in Case of Fire in Buildings. Safety Science. 59. 1-9. 10.1016/j.ssci.2013.04.008.</w:t>
      </w:r>
    </w:p>
    <w:p w14:paraId="73F0FF1A" w14:textId="77777777" w:rsidR="005548AF" w:rsidRDefault="00AA1D28">
      <w:pPr>
        <w:pBdr>
          <w:top w:val="nil"/>
          <w:left w:val="nil"/>
          <w:bottom w:val="nil"/>
          <w:right w:val="nil"/>
          <w:between w:val="nil"/>
        </w:pBdr>
        <w:spacing w:after="0"/>
        <w:ind w:left="720" w:hanging="720"/>
        <w:rPr>
          <w:color w:val="000000"/>
          <w:szCs w:val="22"/>
        </w:rPr>
      </w:pPr>
      <w:r>
        <w:rPr>
          <w:color w:val="000000"/>
          <w:szCs w:val="22"/>
        </w:rPr>
        <w:t xml:space="preserve">Zhi-Xiang, X. X.-F.-L. (2011). Applied Research of Performance-based Fire Protection Design in a Large Building. </w:t>
      </w:r>
      <w:r>
        <w:rPr>
          <w:i/>
          <w:color w:val="000000"/>
          <w:szCs w:val="22"/>
        </w:rPr>
        <w:t>Procedia Engineerin, 11</w:t>
      </w:r>
      <w:r>
        <w:rPr>
          <w:color w:val="000000"/>
          <w:szCs w:val="22"/>
        </w:rPr>
        <w:t xml:space="preserve">. </w:t>
      </w:r>
      <w:proofErr w:type="gramStart"/>
      <w:r>
        <w:rPr>
          <w:color w:val="000000"/>
          <w:szCs w:val="22"/>
        </w:rPr>
        <w:t>doi:https://doi.org/10.1016/j.proeng.2011.04.697</w:t>
      </w:r>
      <w:proofErr w:type="gramEnd"/>
    </w:p>
    <w:p w14:paraId="7F7790BD" w14:textId="77777777" w:rsidR="005548AF" w:rsidRDefault="00AA1D28">
      <w:pPr>
        <w:pBdr>
          <w:top w:val="nil"/>
          <w:left w:val="nil"/>
          <w:bottom w:val="nil"/>
          <w:right w:val="nil"/>
          <w:between w:val="nil"/>
        </w:pBdr>
        <w:spacing w:after="0"/>
        <w:ind w:left="720" w:hanging="720"/>
        <w:rPr>
          <w:color w:val="000000"/>
          <w:szCs w:val="22"/>
        </w:rPr>
      </w:pPr>
      <w:r>
        <w:rPr>
          <w:color w:val="000000"/>
          <w:szCs w:val="22"/>
        </w:rPr>
        <w:t xml:space="preserve">Zulfiar, M., &amp; Gunawan, A. (2018). In </w:t>
      </w:r>
      <w:r>
        <w:rPr>
          <w:i/>
          <w:color w:val="000000"/>
          <w:szCs w:val="22"/>
        </w:rPr>
        <w:t>Evaluasi sistem proteksi kebakaran pada bangunan hotel UNY 5 lantai di Yogyakarta</w:t>
      </w:r>
      <w:r>
        <w:rPr>
          <w:color w:val="000000"/>
          <w:szCs w:val="22"/>
        </w:rPr>
        <w:t xml:space="preserve"> (pp. 65-71). Semesta Teknika. </w:t>
      </w:r>
      <w:proofErr w:type="gramStart"/>
      <w:r>
        <w:rPr>
          <w:color w:val="000000"/>
          <w:szCs w:val="22"/>
        </w:rPr>
        <w:t>doi:https://doi.org/10.18196/st.211212</w:t>
      </w:r>
      <w:proofErr w:type="gramEnd"/>
    </w:p>
    <w:p w14:paraId="28F88C16" w14:textId="77777777" w:rsidR="005548AF" w:rsidRDefault="005548AF"/>
    <w:sectPr w:rsidR="005548AF">
      <w:headerReference w:type="default" r:id="rId16"/>
      <w:type w:val="continuous"/>
      <w:pgSz w:w="11909" w:h="16834"/>
      <w:pgMar w:top="1699" w:right="1138" w:bottom="1138" w:left="1138" w:header="99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58197" w14:textId="77777777" w:rsidR="001E70D5" w:rsidRDefault="001E70D5">
      <w:pPr>
        <w:spacing w:after="0"/>
      </w:pPr>
      <w:r>
        <w:separator/>
      </w:r>
    </w:p>
  </w:endnote>
  <w:endnote w:type="continuationSeparator" w:id="0">
    <w:p w14:paraId="558C25B2" w14:textId="77777777" w:rsidR="001E70D5" w:rsidRDefault="001E70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ulimChe">
    <w:altName w:val="Malgun Gothic"/>
    <w:panose1 w:val="020B0609000101010101"/>
    <w:charset w:val="81"/>
    <w:family w:val="modern"/>
    <w:pitch w:val="fixed"/>
    <w:sig w:usb0="B00002AF" w:usb1="69D77CFB" w:usb2="00000030" w:usb3="00000000" w:csb0="0008009F" w:csb1="00000000"/>
  </w:font>
  <w:font w:name="함초롬바탕">
    <w:altName w:val="Batang"/>
    <w:panose1 w:val="020B0604020202020204"/>
    <w:charset w:val="81"/>
    <w:family w:val="roman"/>
    <w:pitch w:val="variable"/>
    <w:sig w:usb0="00000000" w:usb1="19DFFFFF" w:usb2="001BFDD7"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C60B" w14:textId="77777777" w:rsidR="005548AF" w:rsidRDefault="00AA1D28">
    <w:pPr>
      <w:pBdr>
        <w:top w:val="nil"/>
        <w:left w:val="nil"/>
        <w:bottom w:val="nil"/>
        <w:right w:val="nil"/>
        <w:between w:val="nil"/>
      </w:pBdr>
      <w:tabs>
        <w:tab w:val="center" w:pos="4680"/>
        <w:tab w:val="right" w:pos="9360"/>
      </w:tabs>
      <w:jc w:val="right"/>
      <w:rPr>
        <w:b/>
        <w:color w:val="000000"/>
        <w:szCs w:val="22"/>
      </w:rPr>
    </w:pPr>
    <w:r>
      <w:rPr>
        <w:color w:val="000000"/>
        <w:szCs w:val="22"/>
      </w:rPr>
      <w:tab/>
    </w:r>
  </w:p>
  <w:p w14:paraId="159764D9" w14:textId="77777777" w:rsidR="005548AF" w:rsidRDefault="005548AF">
    <w:pPr>
      <w:pBdr>
        <w:top w:val="nil"/>
        <w:left w:val="nil"/>
        <w:bottom w:val="nil"/>
        <w:right w:val="nil"/>
        <w:between w:val="nil"/>
      </w:pBdr>
      <w:tabs>
        <w:tab w:val="center" w:pos="4680"/>
        <w:tab w:val="right" w:pos="9360"/>
      </w:tabs>
      <w:rPr>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6EAA6" w14:textId="77777777" w:rsidR="001E70D5" w:rsidRDefault="001E70D5">
      <w:pPr>
        <w:spacing w:after="0"/>
      </w:pPr>
      <w:r>
        <w:separator/>
      </w:r>
    </w:p>
  </w:footnote>
  <w:footnote w:type="continuationSeparator" w:id="0">
    <w:p w14:paraId="40E67BAA" w14:textId="77777777" w:rsidR="001E70D5" w:rsidRDefault="001E70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E01C" w14:textId="77777777" w:rsidR="005548AF" w:rsidRDefault="00AA1D28">
    <w:pPr>
      <w:tabs>
        <w:tab w:val="left" w:pos="1260"/>
      </w:tabs>
      <w:spacing w:before="240" w:after="0"/>
      <w:ind w:firstLine="1260"/>
      <w:jc w:val="left"/>
      <w:rPr>
        <w:rFonts w:ascii="Cambria" w:eastAsia="Cambria" w:hAnsi="Cambria" w:cs="Cambria"/>
        <w:color w:val="404040"/>
      </w:rPr>
    </w:pPr>
    <w:r>
      <w:rPr>
        <w:rFonts w:ascii="Cambria" w:eastAsia="Cambria" w:hAnsi="Cambria" w:cs="Cambria"/>
        <w:color w:val="404040"/>
      </w:rPr>
      <w:t>International Journal of Technology v(i) pp-pp (2022)</w:t>
    </w:r>
    <w:r>
      <w:rPr>
        <w:noProof/>
      </w:rPr>
      <w:drawing>
        <wp:anchor distT="0" distB="0" distL="114300" distR="114300" simplePos="0" relativeHeight="251659264" behindDoc="0" locked="0" layoutInCell="1" hidden="0" allowOverlap="1" wp14:anchorId="0B00D93E" wp14:editId="3A9ADFD0">
          <wp:simplePos x="0" y="0"/>
          <wp:positionH relativeFrom="column">
            <wp:posOffset>3811</wp:posOffset>
          </wp:positionH>
          <wp:positionV relativeFrom="paragraph">
            <wp:posOffset>154940</wp:posOffset>
          </wp:positionV>
          <wp:extent cx="713232" cy="1033272"/>
          <wp:effectExtent l="0" t="0" r="0" b="0"/>
          <wp:wrapNone/>
          <wp:docPr id="16" name="image2.gif" descr="http://ijtech.eng.ui.ac.id/assets/front/img/cover-default.gif"/>
          <wp:cNvGraphicFramePr/>
          <a:graphic xmlns:a="http://schemas.openxmlformats.org/drawingml/2006/main">
            <a:graphicData uri="http://schemas.openxmlformats.org/drawingml/2006/picture">
              <pic:pic xmlns:pic="http://schemas.openxmlformats.org/drawingml/2006/picture">
                <pic:nvPicPr>
                  <pic:cNvPr id="0" name="image2.gif" descr="http://ijtech.eng.ui.ac.id/assets/front/img/cover-default.gif"/>
                  <pic:cNvPicPr preferRelativeResize="0"/>
                </pic:nvPicPr>
                <pic:blipFill>
                  <a:blip r:embed="rId1"/>
                  <a:srcRect/>
                  <a:stretch>
                    <a:fillRect/>
                  </a:stretch>
                </pic:blipFill>
                <pic:spPr>
                  <a:xfrm>
                    <a:off x="0" y="0"/>
                    <a:ext cx="713232" cy="1033272"/>
                  </a:xfrm>
                  <a:prstGeom prst="rect">
                    <a:avLst/>
                  </a:prstGeom>
                  <a:ln/>
                </pic:spPr>
              </pic:pic>
            </a:graphicData>
          </a:graphic>
        </wp:anchor>
      </w:drawing>
    </w:r>
  </w:p>
  <w:p w14:paraId="6D6758FA" w14:textId="77777777" w:rsidR="005548AF" w:rsidRDefault="00AA1D28">
    <w:pPr>
      <w:tabs>
        <w:tab w:val="left" w:pos="1260"/>
        <w:tab w:val="right" w:pos="9244"/>
      </w:tabs>
      <w:spacing w:after="0"/>
      <w:jc w:val="left"/>
      <w:rPr>
        <w:rFonts w:ascii="Cambria" w:eastAsia="Cambria" w:hAnsi="Cambria" w:cs="Cambria"/>
        <w:color w:val="404040"/>
        <w:sz w:val="20"/>
        <w:szCs w:val="20"/>
      </w:rPr>
    </w:pPr>
    <w:r>
      <w:rPr>
        <w:rFonts w:ascii="Cambria" w:eastAsia="Cambria" w:hAnsi="Cambria" w:cs="Cambria"/>
        <w:color w:val="404040"/>
        <w:sz w:val="20"/>
        <w:szCs w:val="20"/>
      </w:rPr>
      <w:tab/>
      <w:t>Received February 2022 / Revised 2022 / Accepted 2022</w:t>
    </w:r>
  </w:p>
  <w:p w14:paraId="30CD619D" w14:textId="77777777" w:rsidR="005548AF" w:rsidRDefault="005548AF">
    <w:pPr>
      <w:tabs>
        <w:tab w:val="left" w:pos="1260"/>
        <w:tab w:val="right" w:pos="9244"/>
      </w:tabs>
      <w:spacing w:after="0"/>
      <w:jc w:val="left"/>
      <w:rPr>
        <w:rFonts w:ascii="Calibri" w:eastAsia="Calibri" w:hAnsi="Calibri" w:cs="Calibri"/>
        <w:color w:val="7F7F7F"/>
      </w:rPr>
    </w:pPr>
  </w:p>
  <w:p w14:paraId="52268200" w14:textId="77777777" w:rsidR="005548AF" w:rsidRDefault="00AA1D28">
    <w:pPr>
      <w:tabs>
        <w:tab w:val="left" w:pos="1260"/>
        <w:tab w:val="right" w:pos="9244"/>
      </w:tabs>
      <w:spacing w:after="0"/>
      <w:jc w:val="left"/>
      <w:rPr>
        <w:rFonts w:ascii="Cambria" w:eastAsia="Cambria" w:hAnsi="Cambria" w:cs="Cambria"/>
        <w:color w:val="7F7F7F"/>
        <w:sz w:val="28"/>
        <w:szCs w:val="28"/>
      </w:rPr>
    </w:pPr>
    <w:r>
      <w:rPr>
        <w:rFonts w:ascii="Cambria" w:eastAsia="Cambria" w:hAnsi="Cambria" w:cs="Cambria"/>
        <w:color w:val="002060"/>
        <w:sz w:val="28"/>
        <w:szCs w:val="28"/>
      </w:rPr>
      <w:tab/>
      <w:t>International Journal of Technology</w:t>
    </w:r>
  </w:p>
  <w:p w14:paraId="2A561C28" w14:textId="77777777" w:rsidR="005548AF" w:rsidRDefault="005548AF">
    <w:pPr>
      <w:tabs>
        <w:tab w:val="right" w:pos="9244"/>
      </w:tabs>
      <w:spacing w:after="0"/>
      <w:jc w:val="left"/>
      <w:rPr>
        <w:rFonts w:ascii="Cambria" w:eastAsia="Cambria" w:hAnsi="Cambria" w:cs="Cambria"/>
        <w:color w:val="7F7F7F"/>
        <w:sz w:val="28"/>
        <w:szCs w:val="28"/>
      </w:rPr>
    </w:pPr>
  </w:p>
  <w:p w14:paraId="4483026C" w14:textId="77777777" w:rsidR="005548AF" w:rsidRDefault="00AA1D28">
    <w:pPr>
      <w:pBdr>
        <w:bottom w:val="single" w:sz="18" w:space="0" w:color="404040"/>
      </w:pBdr>
      <w:tabs>
        <w:tab w:val="left" w:pos="1260"/>
        <w:tab w:val="right" w:pos="9244"/>
      </w:tabs>
      <w:spacing w:after="0"/>
      <w:jc w:val="left"/>
      <w:rPr>
        <w:rFonts w:ascii="Calibri" w:eastAsia="Calibri" w:hAnsi="Calibri" w:cs="Calibri"/>
        <w:color w:val="7F7F7F"/>
      </w:rPr>
    </w:pPr>
    <w:r>
      <w:rPr>
        <w:rFonts w:ascii="Calibri" w:eastAsia="Calibri" w:hAnsi="Calibri" w:cs="Calibri"/>
        <w:color w:val="7F7F7F"/>
      </w:rPr>
      <w:tab/>
      <w:t>http://ijtech.eng.ui.ac.id</w:t>
    </w:r>
    <w:r>
      <w:rPr>
        <w:rFonts w:ascii="Calibri" w:eastAsia="Calibri" w:hAnsi="Calibri" w:cs="Calibri"/>
        <w:color w:val="7F7F7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5D4E" w14:textId="77777777" w:rsidR="005548AF" w:rsidRDefault="00AA1D28">
    <w:pPr>
      <w:tabs>
        <w:tab w:val="left" w:pos="1260"/>
      </w:tabs>
      <w:spacing w:before="240" w:after="0"/>
      <w:ind w:firstLine="1260"/>
      <w:jc w:val="left"/>
      <w:rPr>
        <w:rFonts w:ascii="Cambria" w:eastAsia="Cambria" w:hAnsi="Cambria" w:cs="Cambria"/>
        <w:color w:val="404040"/>
      </w:rPr>
    </w:pPr>
    <w:bookmarkStart w:id="1" w:name="_heading=h.2et92p0" w:colFirst="0" w:colLast="0"/>
    <w:bookmarkEnd w:id="1"/>
    <w:r>
      <w:rPr>
        <w:rFonts w:ascii="Cambria" w:eastAsia="Cambria" w:hAnsi="Cambria" w:cs="Cambria"/>
        <w:color w:val="404040"/>
      </w:rPr>
      <w:t>International Journal of Technology v(i) pp-pp (2022)</w:t>
    </w:r>
    <w:r>
      <w:rPr>
        <w:noProof/>
      </w:rPr>
      <w:drawing>
        <wp:anchor distT="0" distB="0" distL="114300" distR="114300" simplePos="0" relativeHeight="251658240" behindDoc="0" locked="0" layoutInCell="1" hidden="0" allowOverlap="1" wp14:anchorId="6289028E" wp14:editId="3D33F32D">
          <wp:simplePos x="0" y="0"/>
          <wp:positionH relativeFrom="column">
            <wp:posOffset>3811</wp:posOffset>
          </wp:positionH>
          <wp:positionV relativeFrom="paragraph">
            <wp:posOffset>154940</wp:posOffset>
          </wp:positionV>
          <wp:extent cx="713232" cy="1033272"/>
          <wp:effectExtent l="0" t="0" r="0" b="0"/>
          <wp:wrapNone/>
          <wp:docPr id="17" name="image2.gif" descr="http://ijtech.eng.ui.ac.id/assets/front/img/cover-default.gif"/>
          <wp:cNvGraphicFramePr/>
          <a:graphic xmlns:a="http://schemas.openxmlformats.org/drawingml/2006/main">
            <a:graphicData uri="http://schemas.openxmlformats.org/drawingml/2006/picture">
              <pic:pic xmlns:pic="http://schemas.openxmlformats.org/drawingml/2006/picture">
                <pic:nvPicPr>
                  <pic:cNvPr id="0" name="image2.gif" descr="http://ijtech.eng.ui.ac.id/assets/front/img/cover-default.gif"/>
                  <pic:cNvPicPr preferRelativeResize="0"/>
                </pic:nvPicPr>
                <pic:blipFill>
                  <a:blip r:embed="rId1"/>
                  <a:srcRect/>
                  <a:stretch>
                    <a:fillRect/>
                  </a:stretch>
                </pic:blipFill>
                <pic:spPr>
                  <a:xfrm>
                    <a:off x="0" y="0"/>
                    <a:ext cx="713232" cy="1033272"/>
                  </a:xfrm>
                  <a:prstGeom prst="rect">
                    <a:avLst/>
                  </a:prstGeom>
                  <a:ln/>
                </pic:spPr>
              </pic:pic>
            </a:graphicData>
          </a:graphic>
        </wp:anchor>
      </w:drawing>
    </w:r>
  </w:p>
  <w:p w14:paraId="40B36442" w14:textId="77777777" w:rsidR="005548AF" w:rsidRDefault="00AA1D28">
    <w:pPr>
      <w:tabs>
        <w:tab w:val="left" w:pos="1260"/>
        <w:tab w:val="right" w:pos="9244"/>
      </w:tabs>
      <w:spacing w:after="0"/>
      <w:jc w:val="left"/>
      <w:rPr>
        <w:rFonts w:ascii="Cambria" w:eastAsia="Cambria" w:hAnsi="Cambria" w:cs="Cambria"/>
        <w:color w:val="404040"/>
        <w:sz w:val="20"/>
        <w:szCs w:val="20"/>
      </w:rPr>
    </w:pPr>
    <w:r>
      <w:rPr>
        <w:rFonts w:ascii="Cambria" w:eastAsia="Cambria" w:hAnsi="Cambria" w:cs="Cambria"/>
        <w:color w:val="404040"/>
        <w:sz w:val="20"/>
        <w:szCs w:val="20"/>
      </w:rPr>
      <w:tab/>
      <w:t>Received February 2022 / Revised 2022 / Accepted 2022</w:t>
    </w:r>
  </w:p>
  <w:p w14:paraId="3D1A1989" w14:textId="77777777" w:rsidR="005548AF" w:rsidRDefault="005548AF">
    <w:pPr>
      <w:tabs>
        <w:tab w:val="left" w:pos="1260"/>
        <w:tab w:val="right" w:pos="9244"/>
      </w:tabs>
      <w:spacing w:after="0"/>
      <w:jc w:val="left"/>
      <w:rPr>
        <w:rFonts w:ascii="Calibri" w:eastAsia="Calibri" w:hAnsi="Calibri" w:cs="Calibri"/>
        <w:color w:val="7F7F7F"/>
      </w:rPr>
    </w:pPr>
  </w:p>
  <w:p w14:paraId="2D526347" w14:textId="77777777" w:rsidR="005548AF" w:rsidRDefault="00AA1D28">
    <w:pPr>
      <w:tabs>
        <w:tab w:val="left" w:pos="1260"/>
        <w:tab w:val="right" w:pos="9244"/>
      </w:tabs>
      <w:spacing w:after="0"/>
      <w:jc w:val="left"/>
      <w:rPr>
        <w:rFonts w:ascii="Cambria" w:eastAsia="Cambria" w:hAnsi="Cambria" w:cs="Cambria"/>
        <w:color w:val="7F7F7F"/>
        <w:sz w:val="28"/>
        <w:szCs w:val="28"/>
      </w:rPr>
    </w:pPr>
    <w:r>
      <w:rPr>
        <w:rFonts w:ascii="Cambria" w:eastAsia="Cambria" w:hAnsi="Cambria" w:cs="Cambria"/>
        <w:color w:val="002060"/>
        <w:sz w:val="28"/>
        <w:szCs w:val="28"/>
      </w:rPr>
      <w:tab/>
      <w:t>International Journal of Technology</w:t>
    </w:r>
  </w:p>
  <w:p w14:paraId="4CB771B6" w14:textId="77777777" w:rsidR="005548AF" w:rsidRDefault="005548AF">
    <w:pPr>
      <w:tabs>
        <w:tab w:val="right" w:pos="9244"/>
      </w:tabs>
      <w:spacing w:after="0"/>
      <w:jc w:val="left"/>
      <w:rPr>
        <w:rFonts w:ascii="Cambria" w:eastAsia="Cambria" w:hAnsi="Cambria" w:cs="Cambria"/>
        <w:color w:val="7F7F7F"/>
        <w:sz w:val="28"/>
        <w:szCs w:val="28"/>
      </w:rPr>
    </w:pPr>
  </w:p>
  <w:p w14:paraId="34922191" w14:textId="77777777" w:rsidR="005548AF" w:rsidRDefault="00AA1D28">
    <w:pPr>
      <w:pBdr>
        <w:bottom w:val="single" w:sz="18" w:space="0" w:color="404040"/>
      </w:pBdr>
      <w:tabs>
        <w:tab w:val="left" w:pos="1260"/>
        <w:tab w:val="right" w:pos="9244"/>
      </w:tabs>
      <w:spacing w:after="0"/>
      <w:jc w:val="left"/>
      <w:rPr>
        <w:rFonts w:ascii="Calibri" w:eastAsia="Calibri" w:hAnsi="Calibri" w:cs="Calibri"/>
        <w:color w:val="7F7F7F"/>
      </w:rPr>
    </w:pPr>
    <w:r>
      <w:rPr>
        <w:rFonts w:ascii="Calibri" w:eastAsia="Calibri" w:hAnsi="Calibri" w:cs="Calibri"/>
        <w:color w:val="7F7F7F"/>
      </w:rPr>
      <w:tab/>
      <w:t>http://ijtech.eng.ui.ac.id</w:t>
    </w:r>
    <w:r>
      <w:rPr>
        <w:rFonts w:ascii="Calibri" w:eastAsia="Calibri" w:hAnsi="Calibri" w:cs="Calibri"/>
        <w:color w:val="7F7F7F"/>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DADB" w14:textId="77777777" w:rsidR="005548AF" w:rsidRDefault="00AA1D28">
    <w:pPr>
      <w:pBdr>
        <w:top w:val="nil"/>
        <w:left w:val="nil"/>
        <w:bottom w:val="nil"/>
        <w:right w:val="nil"/>
        <w:between w:val="nil"/>
      </w:pBdr>
      <w:tabs>
        <w:tab w:val="center" w:pos="4680"/>
        <w:tab w:val="right" w:pos="9360"/>
        <w:tab w:val="right" w:pos="9270"/>
      </w:tabs>
      <w:spacing w:after="0"/>
      <w:rPr>
        <w:rFonts w:ascii="Calibri" w:eastAsia="Calibri" w:hAnsi="Calibri" w:cs="Calibri"/>
        <w:color w:val="7F7F7F"/>
        <w:szCs w:val="22"/>
      </w:rPr>
    </w:pPr>
    <w:r>
      <w:rPr>
        <w:rFonts w:ascii="Calibri" w:eastAsia="Calibri" w:hAnsi="Calibri" w:cs="Calibri"/>
        <w:b/>
        <w:color w:val="7F7F7F"/>
        <w:szCs w:val="22"/>
      </w:rPr>
      <w:fldChar w:fldCharType="begin"/>
    </w:r>
    <w:r>
      <w:rPr>
        <w:rFonts w:ascii="Calibri" w:eastAsia="Calibri" w:hAnsi="Calibri" w:cs="Calibri"/>
        <w:b/>
        <w:color w:val="7F7F7F"/>
        <w:szCs w:val="22"/>
      </w:rPr>
      <w:instrText>PAGE</w:instrText>
    </w:r>
    <w:r w:rsidR="001E70D5">
      <w:rPr>
        <w:rFonts w:ascii="Calibri" w:eastAsia="Calibri" w:hAnsi="Calibri" w:cs="Calibri"/>
        <w:b/>
        <w:color w:val="7F7F7F"/>
        <w:szCs w:val="22"/>
      </w:rPr>
      <w:fldChar w:fldCharType="separate"/>
    </w:r>
    <w:r>
      <w:rPr>
        <w:rFonts w:ascii="Calibri" w:eastAsia="Calibri" w:hAnsi="Calibri" w:cs="Calibri"/>
        <w:b/>
        <w:color w:val="7F7F7F"/>
        <w:szCs w:val="22"/>
      </w:rPr>
      <w:fldChar w:fldCharType="end"/>
    </w:r>
    <w:r>
      <w:rPr>
        <w:rFonts w:ascii="Calibri" w:eastAsia="Calibri" w:hAnsi="Calibri" w:cs="Calibri"/>
        <w:b/>
        <w:color w:val="7F7F7F"/>
        <w:szCs w:val="22"/>
      </w:rPr>
      <w:tab/>
    </w:r>
    <w:r>
      <w:rPr>
        <w:rFonts w:ascii="Calibri" w:eastAsia="Calibri" w:hAnsi="Calibri" w:cs="Calibri"/>
        <w:color w:val="7F7F7F"/>
        <w:szCs w:val="22"/>
      </w:rPr>
      <w:t xml:space="preserve">Investigating the nanostructural evolution of TiO2 nanoparticles </w:t>
    </w:r>
  </w:p>
  <w:p w14:paraId="24C6E591" w14:textId="77777777" w:rsidR="005548AF" w:rsidRDefault="00AA1D28">
    <w:pPr>
      <w:tabs>
        <w:tab w:val="right" w:pos="9244"/>
      </w:tabs>
      <w:spacing w:after="0"/>
      <w:jc w:val="left"/>
      <w:rPr>
        <w:rFonts w:ascii="Calibri" w:eastAsia="Calibri" w:hAnsi="Calibri" w:cs="Calibri"/>
        <w:color w:val="7F7F7F"/>
      </w:rPr>
    </w:pPr>
    <w:r>
      <w:rPr>
        <w:rFonts w:ascii="Calibri" w:eastAsia="Calibri" w:hAnsi="Calibri" w:cs="Calibri"/>
        <w:color w:val="7F7F7F"/>
      </w:rPr>
      <w:tab/>
      <w:t>in the sol–gel derived TiO2–polymethyl methacrylate nanocomposites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2506" w14:textId="77777777" w:rsidR="005548AF" w:rsidRDefault="00AA1D28">
    <w:pPr>
      <w:pBdr>
        <w:top w:val="nil"/>
        <w:left w:val="nil"/>
        <w:bottom w:val="nil"/>
        <w:right w:val="nil"/>
        <w:between w:val="nil"/>
      </w:pBdr>
      <w:tabs>
        <w:tab w:val="center" w:pos="4680"/>
        <w:tab w:val="right" w:pos="9360"/>
        <w:tab w:val="right" w:pos="9270"/>
      </w:tabs>
      <w:rPr>
        <w:rFonts w:ascii="Cambria" w:eastAsia="Cambria" w:hAnsi="Cambria" w:cs="Cambria"/>
        <w:color w:val="7F7F7F"/>
        <w:szCs w:val="22"/>
      </w:rPr>
    </w:pPr>
    <w:r>
      <w:rPr>
        <w:rFonts w:ascii="Cambria" w:eastAsia="Cambria" w:hAnsi="Cambria" w:cs="Cambria"/>
        <w:color w:val="7F7F7F"/>
        <w:szCs w:val="22"/>
      </w:rPr>
      <w:t xml:space="preserve">Nugroho et al.  </w:t>
    </w:r>
    <w:r>
      <w:rPr>
        <w:rFonts w:ascii="Cambria" w:eastAsia="Cambria" w:hAnsi="Cambria" w:cs="Cambria"/>
        <w:color w:val="7F7F7F"/>
        <w:szCs w:val="22"/>
      </w:rPr>
      <w:tab/>
    </w:r>
    <w:r>
      <w:rPr>
        <w:rFonts w:ascii="Cambria" w:eastAsia="Cambria" w:hAnsi="Cambria" w:cs="Cambria"/>
        <w:b/>
        <w:color w:val="7F7F7F"/>
        <w:szCs w:val="22"/>
      </w:rPr>
      <w:fldChar w:fldCharType="begin"/>
    </w:r>
    <w:r>
      <w:rPr>
        <w:rFonts w:ascii="Cambria" w:eastAsia="Cambria" w:hAnsi="Cambria" w:cs="Cambria"/>
        <w:b/>
        <w:color w:val="7F7F7F"/>
        <w:szCs w:val="22"/>
      </w:rPr>
      <w:instrText>PAGE</w:instrText>
    </w:r>
    <w:r>
      <w:rPr>
        <w:rFonts w:ascii="Cambria" w:eastAsia="Cambria" w:hAnsi="Cambria" w:cs="Cambria"/>
        <w:b/>
        <w:color w:val="7F7F7F"/>
        <w:szCs w:val="22"/>
      </w:rPr>
      <w:fldChar w:fldCharType="separate"/>
    </w:r>
    <w:r w:rsidR="004A7227">
      <w:rPr>
        <w:rFonts w:ascii="Cambria" w:eastAsia="Cambria" w:hAnsi="Cambria" w:cs="Cambria"/>
        <w:b/>
        <w:noProof/>
        <w:color w:val="7F7F7F"/>
        <w:szCs w:val="22"/>
      </w:rPr>
      <w:t>1</w:t>
    </w:r>
    <w:r>
      <w:rPr>
        <w:rFonts w:ascii="Cambria" w:eastAsia="Cambria" w:hAnsi="Cambria" w:cs="Cambria"/>
        <w:b/>
        <w:color w:val="7F7F7F"/>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67371"/>
    <w:multiLevelType w:val="multilevel"/>
    <w:tmpl w:val="24C86A8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8AF"/>
    <w:rsid w:val="00010115"/>
    <w:rsid w:val="00010161"/>
    <w:rsid w:val="000B0161"/>
    <w:rsid w:val="001347E0"/>
    <w:rsid w:val="00157636"/>
    <w:rsid w:val="00182BDF"/>
    <w:rsid w:val="001E70D5"/>
    <w:rsid w:val="00221631"/>
    <w:rsid w:val="00291803"/>
    <w:rsid w:val="00327A26"/>
    <w:rsid w:val="0035370E"/>
    <w:rsid w:val="00370216"/>
    <w:rsid w:val="003C00FE"/>
    <w:rsid w:val="004267A3"/>
    <w:rsid w:val="00434B69"/>
    <w:rsid w:val="00445AC7"/>
    <w:rsid w:val="004A7227"/>
    <w:rsid w:val="004D4418"/>
    <w:rsid w:val="004E43DB"/>
    <w:rsid w:val="004E7E69"/>
    <w:rsid w:val="00535106"/>
    <w:rsid w:val="005548AF"/>
    <w:rsid w:val="00575E7E"/>
    <w:rsid w:val="005763DB"/>
    <w:rsid w:val="005871F1"/>
    <w:rsid w:val="005B41DD"/>
    <w:rsid w:val="0064176C"/>
    <w:rsid w:val="006736CD"/>
    <w:rsid w:val="006925E2"/>
    <w:rsid w:val="00697667"/>
    <w:rsid w:val="00716599"/>
    <w:rsid w:val="00720812"/>
    <w:rsid w:val="0073460A"/>
    <w:rsid w:val="007762DC"/>
    <w:rsid w:val="007B68DF"/>
    <w:rsid w:val="007D3A8B"/>
    <w:rsid w:val="00815AA0"/>
    <w:rsid w:val="00861410"/>
    <w:rsid w:val="008945FE"/>
    <w:rsid w:val="008E4C3D"/>
    <w:rsid w:val="00A33CAC"/>
    <w:rsid w:val="00A33EDB"/>
    <w:rsid w:val="00A36617"/>
    <w:rsid w:val="00A83E8C"/>
    <w:rsid w:val="00AA1D28"/>
    <w:rsid w:val="00B50773"/>
    <w:rsid w:val="00BA657E"/>
    <w:rsid w:val="00C21856"/>
    <w:rsid w:val="00C36355"/>
    <w:rsid w:val="00CF1937"/>
    <w:rsid w:val="00D17E13"/>
    <w:rsid w:val="00D33495"/>
    <w:rsid w:val="00D52DF7"/>
    <w:rsid w:val="00D7132E"/>
    <w:rsid w:val="00D94576"/>
    <w:rsid w:val="00E659E8"/>
    <w:rsid w:val="00E7351B"/>
    <w:rsid w:val="00EA075D"/>
    <w:rsid w:val="00EC181F"/>
    <w:rsid w:val="00ED2811"/>
    <w:rsid w:val="00F14EB5"/>
    <w:rsid w:val="00F43EA9"/>
    <w:rsid w:val="00F97375"/>
    <w:rsid w:val="00FC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F6DCD"/>
  <w15:docId w15:val="{387ADEE7-D524-47F9-A0AE-DE4D2852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9A"/>
    <w:rPr>
      <w:szCs w:val="24"/>
      <w:lang w:val="en-GB" w:eastAsia="de-DE"/>
    </w:rPr>
  </w:style>
  <w:style w:type="paragraph" w:styleId="Heading1">
    <w:name w:val="heading 1"/>
    <w:aliases w:val="1st Head DER Journal"/>
    <w:next w:val="Normal"/>
    <w:link w:val="Heading1Char"/>
    <w:uiPriority w:val="9"/>
    <w:qFormat/>
    <w:rsid w:val="0096679A"/>
    <w:pPr>
      <w:keepNext/>
      <w:numPr>
        <w:numId w:val="1"/>
      </w:numPr>
      <w:spacing w:before="300" w:after="100" w:line="280" w:lineRule="atLeast"/>
      <w:ind w:left="431" w:right="-28" w:hanging="431"/>
      <w:outlineLvl w:val="0"/>
    </w:pPr>
    <w:rPr>
      <w:b/>
      <w:bCs/>
      <w:caps/>
      <w:szCs w:val="24"/>
      <w:lang w:val="en-GB" w:eastAsia="de-DE"/>
    </w:rPr>
  </w:style>
  <w:style w:type="paragraph" w:styleId="Heading2">
    <w:name w:val="heading 2"/>
    <w:aliases w:val="2nd Head DER Journal"/>
    <w:next w:val="Normal"/>
    <w:uiPriority w:val="9"/>
    <w:semiHidden/>
    <w:unhideWhenUsed/>
    <w:qFormat/>
    <w:rsid w:val="0096679A"/>
    <w:pPr>
      <w:keepNext/>
      <w:numPr>
        <w:ilvl w:val="1"/>
        <w:numId w:val="1"/>
      </w:numPr>
      <w:spacing w:before="100" w:after="100" w:line="280" w:lineRule="atLeast"/>
      <w:outlineLvl w:val="1"/>
    </w:pPr>
    <w:rPr>
      <w:b/>
      <w:bCs/>
      <w:szCs w:val="24"/>
      <w:lang w:val="en-GB" w:eastAsia="de-DE"/>
    </w:rPr>
  </w:style>
  <w:style w:type="paragraph" w:styleId="Heading3">
    <w:name w:val="heading 3"/>
    <w:aliases w:val="3rd Head DER Journal"/>
    <w:next w:val="Normal"/>
    <w:uiPriority w:val="9"/>
    <w:semiHidden/>
    <w:unhideWhenUsed/>
    <w:qFormat/>
    <w:rsid w:val="0096679A"/>
    <w:pPr>
      <w:numPr>
        <w:ilvl w:val="2"/>
        <w:numId w:val="1"/>
      </w:numPr>
      <w:outlineLvl w:val="2"/>
    </w:pPr>
    <w:rPr>
      <w:b/>
      <w:bCs/>
      <w:i/>
      <w:iCs/>
      <w:szCs w:val="24"/>
      <w:lang w:val="en-GB" w:eastAsia="de-DE"/>
    </w:rPr>
  </w:style>
  <w:style w:type="paragraph" w:styleId="Heading4">
    <w:name w:val="heading 4"/>
    <w:aliases w:val="4th Head DER Journal"/>
    <w:basedOn w:val="Normal"/>
    <w:next w:val="Normal"/>
    <w:uiPriority w:val="9"/>
    <w:semiHidden/>
    <w:unhideWhenUsed/>
    <w:qFormat/>
    <w:rsid w:val="0096679A"/>
    <w:pPr>
      <w:keepNext/>
      <w:numPr>
        <w:ilvl w:val="3"/>
        <w:numId w:val="1"/>
      </w:numPr>
      <w:spacing w:before="240" w:after="60"/>
      <w:outlineLvl w:val="3"/>
    </w:pPr>
    <w:rPr>
      <w:i/>
      <w:iCs/>
      <w:szCs w:val="28"/>
    </w:rPr>
  </w:style>
  <w:style w:type="paragraph" w:styleId="Heading5">
    <w:name w:val="heading 5"/>
    <w:basedOn w:val="Normal"/>
    <w:next w:val="Normal"/>
    <w:uiPriority w:val="9"/>
    <w:semiHidden/>
    <w:unhideWhenUsed/>
    <w:qFormat/>
    <w:rsid w:val="0096679A"/>
    <w:pPr>
      <w:numPr>
        <w:ilvl w:val="4"/>
        <w:numId w:val="1"/>
      </w:numPr>
      <w:spacing w:before="240" w:after="60"/>
      <w:outlineLvl w:val="4"/>
    </w:pPr>
    <w:rPr>
      <w:b/>
      <w:bCs/>
      <w:i/>
      <w:iCs/>
      <w:sz w:val="26"/>
      <w:szCs w:val="26"/>
    </w:rPr>
  </w:style>
  <w:style w:type="paragraph" w:styleId="Heading6">
    <w:name w:val="heading 6"/>
    <w:basedOn w:val="Normal"/>
    <w:next w:val="Normal"/>
    <w:uiPriority w:val="9"/>
    <w:semiHidden/>
    <w:unhideWhenUsed/>
    <w:qFormat/>
    <w:rsid w:val="0096679A"/>
    <w:pPr>
      <w:numPr>
        <w:ilvl w:val="5"/>
        <w:numId w:val="1"/>
      </w:numPr>
      <w:spacing w:before="240" w:after="60"/>
      <w:outlineLvl w:val="5"/>
    </w:pPr>
    <w:rPr>
      <w:b/>
      <w:bCs/>
      <w:szCs w:val="22"/>
    </w:rPr>
  </w:style>
  <w:style w:type="paragraph" w:styleId="Heading7">
    <w:name w:val="heading 7"/>
    <w:basedOn w:val="Normal"/>
    <w:next w:val="Normal"/>
    <w:qFormat/>
    <w:rsid w:val="0096679A"/>
    <w:pPr>
      <w:numPr>
        <w:ilvl w:val="6"/>
        <w:numId w:val="1"/>
      </w:numPr>
      <w:spacing w:before="240" w:after="60"/>
      <w:outlineLvl w:val="6"/>
    </w:pPr>
    <w:rPr>
      <w:sz w:val="24"/>
    </w:rPr>
  </w:style>
  <w:style w:type="paragraph" w:styleId="Heading8">
    <w:name w:val="heading 8"/>
    <w:basedOn w:val="Normal"/>
    <w:next w:val="Normal"/>
    <w:qFormat/>
    <w:rsid w:val="0096679A"/>
    <w:pPr>
      <w:keepNext/>
      <w:numPr>
        <w:ilvl w:val="7"/>
        <w:numId w:val="1"/>
      </w:numPr>
      <w:spacing w:line="240" w:lineRule="atLeast"/>
      <w:jc w:val="center"/>
      <w:outlineLvl w:val="7"/>
    </w:pPr>
    <w:rPr>
      <w:b/>
      <w:bCs/>
      <w:sz w:val="20"/>
      <w:szCs w:val="20"/>
    </w:rPr>
  </w:style>
  <w:style w:type="paragraph" w:styleId="Heading9">
    <w:name w:val="heading 9"/>
    <w:basedOn w:val="Normal"/>
    <w:next w:val="Normal"/>
    <w:qFormat/>
    <w:rsid w:val="0096679A"/>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2860"/>
    <w:pPr>
      <w:jc w:val="center"/>
    </w:pPr>
    <w:rPr>
      <w:noProof/>
      <w:sz w:val="40"/>
      <w:szCs w:val="40"/>
      <w:lang w:val="en-US" w:eastAsia="en-US"/>
    </w:rPr>
  </w:style>
  <w:style w:type="paragraph" w:customStyle="1" w:styleId="TitleDERJournal">
    <w:name w:val="Title DER Journal"/>
    <w:rsid w:val="0096679A"/>
    <w:pPr>
      <w:spacing w:before="1600" w:line="280" w:lineRule="atLeast"/>
      <w:jc w:val="center"/>
    </w:pPr>
    <w:rPr>
      <w:b/>
      <w:caps/>
      <w:sz w:val="28"/>
      <w:szCs w:val="24"/>
      <w:lang w:val="en-GB" w:eastAsia="de-DE"/>
    </w:rPr>
  </w:style>
  <w:style w:type="paragraph" w:customStyle="1" w:styleId="AutorsDERJournal">
    <w:name w:val="Autors DER Journal"/>
    <w:rsid w:val="0096679A"/>
    <w:pPr>
      <w:spacing w:before="400" w:after="1300"/>
      <w:jc w:val="center"/>
    </w:pPr>
    <w:rPr>
      <w:i/>
      <w:sz w:val="24"/>
      <w:szCs w:val="24"/>
      <w:lang w:val="de-DE" w:eastAsia="de-DE"/>
    </w:rPr>
  </w:style>
  <w:style w:type="paragraph" w:customStyle="1" w:styleId="AbstracttitleDERJournal">
    <w:name w:val="Abstract title DER Journal"/>
    <w:rsid w:val="0096679A"/>
    <w:pPr>
      <w:spacing w:before="360"/>
    </w:pPr>
    <w:rPr>
      <w:b/>
      <w:szCs w:val="24"/>
      <w:lang w:val="de-DE" w:eastAsia="de-DE"/>
    </w:rPr>
  </w:style>
  <w:style w:type="paragraph" w:customStyle="1" w:styleId="FormulaDERJournal">
    <w:name w:val="Formula DER Journal"/>
    <w:rsid w:val="0096679A"/>
    <w:pPr>
      <w:jc w:val="right"/>
    </w:pPr>
    <w:rPr>
      <w:szCs w:val="24"/>
      <w:lang w:val="de-DE" w:eastAsia="de-DE"/>
    </w:rPr>
  </w:style>
  <w:style w:type="paragraph" w:customStyle="1" w:styleId="ColorfulList-Accent11">
    <w:name w:val="Colorful List - Accent 11"/>
    <w:basedOn w:val="Normal"/>
    <w:rsid w:val="00597902"/>
    <w:pPr>
      <w:ind w:left="720"/>
      <w:contextualSpacing/>
    </w:pPr>
  </w:style>
  <w:style w:type="character" w:styleId="Hyperlink">
    <w:name w:val="Hyperlink"/>
    <w:basedOn w:val="DefaultParagraphFont"/>
    <w:rsid w:val="00FD5860"/>
    <w:rPr>
      <w:color w:val="0000FF"/>
      <w:u w:val="single"/>
    </w:rPr>
  </w:style>
  <w:style w:type="paragraph" w:customStyle="1" w:styleId="Text">
    <w:name w:val="Text"/>
    <w:basedOn w:val="Normal"/>
    <w:link w:val="TextChar"/>
    <w:rsid w:val="00A036B3"/>
    <w:pPr>
      <w:widowControl w:val="0"/>
      <w:autoSpaceDE w:val="0"/>
      <w:autoSpaceDN w:val="0"/>
      <w:spacing w:after="0" w:line="252" w:lineRule="auto"/>
      <w:ind w:firstLine="202"/>
    </w:pPr>
    <w:rPr>
      <w:rFonts w:eastAsia="PMingLiU"/>
      <w:sz w:val="20"/>
      <w:szCs w:val="20"/>
      <w:lang w:val="en-US" w:eastAsia="en-US"/>
    </w:rPr>
  </w:style>
  <w:style w:type="paragraph" w:styleId="DocumentMap">
    <w:name w:val="Document Map"/>
    <w:basedOn w:val="Normal"/>
    <w:link w:val="DocumentMapChar"/>
    <w:rsid w:val="00C91230"/>
    <w:pPr>
      <w:shd w:val="clear" w:color="auto" w:fill="000080"/>
      <w:bidi/>
      <w:spacing w:after="0"/>
      <w:jc w:val="left"/>
    </w:pPr>
    <w:rPr>
      <w:rFonts w:ascii="Tahoma" w:hAnsi="Tahoma" w:cs="Tahoma"/>
      <w:sz w:val="20"/>
      <w:szCs w:val="20"/>
      <w:lang w:val="en-US" w:eastAsia="en-US"/>
    </w:rPr>
  </w:style>
  <w:style w:type="character" w:customStyle="1" w:styleId="DocumentMapChar">
    <w:name w:val="Document Map Char"/>
    <w:basedOn w:val="DefaultParagraphFont"/>
    <w:link w:val="DocumentMap"/>
    <w:rsid w:val="00C91230"/>
    <w:rPr>
      <w:rFonts w:ascii="Tahoma" w:hAnsi="Tahoma" w:cs="Tahoma"/>
      <w:shd w:val="clear" w:color="auto" w:fill="000080"/>
    </w:rPr>
  </w:style>
  <w:style w:type="character" w:customStyle="1" w:styleId="apple-style-span">
    <w:name w:val="apple-style-span"/>
    <w:basedOn w:val="DefaultParagraphFont"/>
    <w:rsid w:val="00C91230"/>
  </w:style>
  <w:style w:type="character" w:customStyle="1" w:styleId="apple-converted-space">
    <w:name w:val="apple-converted-space"/>
    <w:basedOn w:val="DefaultParagraphFont"/>
    <w:rsid w:val="00C91230"/>
  </w:style>
  <w:style w:type="character" w:styleId="Strong">
    <w:name w:val="Strong"/>
    <w:basedOn w:val="DefaultParagraphFont"/>
    <w:qFormat/>
    <w:rsid w:val="00C91230"/>
    <w:rPr>
      <w:b/>
      <w:bCs/>
    </w:rPr>
  </w:style>
  <w:style w:type="paragraph" w:styleId="Header">
    <w:name w:val="header"/>
    <w:basedOn w:val="Normal"/>
    <w:link w:val="HeaderChar"/>
    <w:uiPriority w:val="99"/>
    <w:rsid w:val="00111349"/>
    <w:pPr>
      <w:tabs>
        <w:tab w:val="center" w:pos="4680"/>
        <w:tab w:val="right" w:pos="9360"/>
      </w:tabs>
    </w:pPr>
  </w:style>
  <w:style w:type="character" w:customStyle="1" w:styleId="HeaderChar">
    <w:name w:val="Header Char"/>
    <w:basedOn w:val="DefaultParagraphFont"/>
    <w:link w:val="Header"/>
    <w:uiPriority w:val="99"/>
    <w:rsid w:val="00111349"/>
    <w:rPr>
      <w:sz w:val="22"/>
      <w:szCs w:val="24"/>
      <w:lang w:val="en-GB" w:eastAsia="de-DE"/>
    </w:rPr>
  </w:style>
  <w:style w:type="paragraph" w:styleId="Footer">
    <w:name w:val="footer"/>
    <w:basedOn w:val="Normal"/>
    <w:link w:val="FooterChar"/>
    <w:uiPriority w:val="99"/>
    <w:rsid w:val="00111349"/>
    <w:pPr>
      <w:tabs>
        <w:tab w:val="center" w:pos="4680"/>
        <w:tab w:val="right" w:pos="9360"/>
      </w:tabs>
    </w:pPr>
  </w:style>
  <w:style w:type="character" w:customStyle="1" w:styleId="FooterChar">
    <w:name w:val="Footer Char"/>
    <w:basedOn w:val="DefaultParagraphFont"/>
    <w:link w:val="Footer"/>
    <w:uiPriority w:val="99"/>
    <w:rsid w:val="00111349"/>
    <w:rPr>
      <w:sz w:val="22"/>
      <w:szCs w:val="24"/>
      <w:lang w:val="en-GB" w:eastAsia="de-DE"/>
    </w:rPr>
  </w:style>
  <w:style w:type="paragraph" w:styleId="BalloonText">
    <w:name w:val="Balloon Text"/>
    <w:basedOn w:val="Normal"/>
    <w:link w:val="BalloonTextChar"/>
    <w:uiPriority w:val="99"/>
    <w:rsid w:val="00111349"/>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111349"/>
    <w:rPr>
      <w:rFonts w:ascii="Tahoma" w:hAnsi="Tahoma" w:cs="Tahoma"/>
      <w:sz w:val="16"/>
      <w:szCs w:val="16"/>
      <w:lang w:val="en-GB" w:eastAsia="de-DE"/>
    </w:rPr>
  </w:style>
  <w:style w:type="character" w:customStyle="1" w:styleId="p1">
    <w:name w:val="p1"/>
    <w:basedOn w:val="DefaultParagraphFont"/>
    <w:rsid w:val="00DF2748"/>
  </w:style>
  <w:style w:type="character" w:styleId="Emphasis">
    <w:name w:val="Emphasis"/>
    <w:basedOn w:val="DefaultParagraphFont"/>
    <w:uiPriority w:val="20"/>
    <w:qFormat/>
    <w:rsid w:val="00DF2748"/>
    <w:rPr>
      <w:i/>
      <w:iCs/>
    </w:rPr>
  </w:style>
  <w:style w:type="paragraph" w:styleId="BodyText">
    <w:name w:val="Body Text"/>
    <w:basedOn w:val="Normal"/>
    <w:link w:val="BodyTextChar"/>
    <w:rsid w:val="00D766CB"/>
    <w:pPr>
      <w:spacing w:after="0"/>
    </w:pPr>
    <w:rPr>
      <w:i/>
      <w:iCs/>
      <w:lang w:val="en-US" w:eastAsia="en-US"/>
    </w:rPr>
  </w:style>
  <w:style w:type="character" w:customStyle="1" w:styleId="BodyTextChar">
    <w:name w:val="Body Text Char"/>
    <w:basedOn w:val="DefaultParagraphFont"/>
    <w:link w:val="BodyText"/>
    <w:rsid w:val="00D766CB"/>
    <w:rPr>
      <w:i/>
      <w:iCs/>
      <w:sz w:val="22"/>
      <w:szCs w:val="24"/>
    </w:rPr>
  </w:style>
  <w:style w:type="paragraph" w:styleId="FootnoteText">
    <w:name w:val="footnote text"/>
    <w:basedOn w:val="Normal"/>
    <w:link w:val="FootnoteTextChar"/>
    <w:uiPriority w:val="99"/>
    <w:rsid w:val="005C2BE3"/>
    <w:rPr>
      <w:sz w:val="20"/>
      <w:szCs w:val="20"/>
    </w:rPr>
  </w:style>
  <w:style w:type="character" w:customStyle="1" w:styleId="FootnoteTextChar">
    <w:name w:val="Footnote Text Char"/>
    <w:basedOn w:val="DefaultParagraphFont"/>
    <w:link w:val="FootnoteText"/>
    <w:uiPriority w:val="99"/>
    <w:rsid w:val="005C2BE3"/>
    <w:rPr>
      <w:lang w:val="en-GB" w:eastAsia="de-DE"/>
    </w:rPr>
  </w:style>
  <w:style w:type="character" w:styleId="FootnoteReference">
    <w:name w:val="footnote reference"/>
    <w:basedOn w:val="DefaultParagraphFont"/>
    <w:rsid w:val="005C2BE3"/>
    <w:rPr>
      <w:vertAlign w:val="superscript"/>
    </w:rPr>
  </w:style>
  <w:style w:type="paragraph" w:customStyle="1" w:styleId="WW-BodyText2">
    <w:name w:val="WW-Body Text 2"/>
    <w:basedOn w:val="Normal"/>
    <w:rsid w:val="000E3323"/>
    <w:pPr>
      <w:suppressAutoHyphens/>
      <w:autoSpaceDE w:val="0"/>
      <w:spacing w:after="0"/>
    </w:pPr>
    <w:rPr>
      <w:color w:val="000000"/>
      <w:sz w:val="24"/>
      <w:szCs w:val="20"/>
      <w:lang w:val="en-US" w:eastAsia="ar-SA"/>
    </w:rPr>
  </w:style>
  <w:style w:type="character" w:styleId="PageNumber">
    <w:name w:val="page number"/>
    <w:basedOn w:val="DefaultParagraphFont"/>
    <w:rsid w:val="000E3323"/>
  </w:style>
  <w:style w:type="paragraph" w:styleId="NormalWeb">
    <w:name w:val="Normal (Web)"/>
    <w:basedOn w:val="Normal"/>
    <w:uiPriority w:val="99"/>
    <w:rsid w:val="00CE783C"/>
    <w:pPr>
      <w:spacing w:before="100" w:beforeAutospacing="1" w:after="100" w:afterAutospacing="1"/>
      <w:jc w:val="left"/>
    </w:pPr>
    <w:rPr>
      <w:sz w:val="24"/>
      <w:lang w:val="en-US" w:eastAsia="en-US"/>
    </w:rPr>
  </w:style>
  <w:style w:type="character" w:customStyle="1" w:styleId="WW8Num4z3">
    <w:name w:val="WW8Num4z3"/>
    <w:rsid w:val="002A73A1"/>
    <w:rPr>
      <w:rFonts w:ascii="Symbol" w:hAnsi="Symbol"/>
    </w:rPr>
  </w:style>
  <w:style w:type="paragraph" w:styleId="EndnoteText">
    <w:name w:val="endnote text"/>
    <w:basedOn w:val="Normal"/>
    <w:link w:val="EndnoteTextChar"/>
    <w:rsid w:val="00830B8F"/>
    <w:pPr>
      <w:spacing w:after="0"/>
    </w:pPr>
    <w:rPr>
      <w:sz w:val="20"/>
      <w:szCs w:val="20"/>
    </w:rPr>
  </w:style>
  <w:style w:type="character" w:customStyle="1" w:styleId="EndnoteTextChar">
    <w:name w:val="Endnote Text Char"/>
    <w:basedOn w:val="DefaultParagraphFont"/>
    <w:link w:val="EndnoteText"/>
    <w:rsid w:val="00830B8F"/>
    <w:rPr>
      <w:lang w:val="en-GB" w:eastAsia="de-DE"/>
    </w:rPr>
  </w:style>
  <w:style w:type="character" w:styleId="EndnoteReference">
    <w:name w:val="endnote reference"/>
    <w:basedOn w:val="DefaultParagraphFont"/>
    <w:rsid w:val="00830B8F"/>
    <w:rPr>
      <w:vertAlign w:val="superscript"/>
    </w:rPr>
  </w:style>
  <w:style w:type="paragraph" w:styleId="Caption">
    <w:name w:val="caption"/>
    <w:aliases w:val="sumber"/>
    <w:basedOn w:val="Normal"/>
    <w:next w:val="Normal"/>
    <w:link w:val="CaptionChar"/>
    <w:uiPriority w:val="35"/>
    <w:unhideWhenUsed/>
    <w:qFormat/>
    <w:rsid w:val="002456E6"/>
    <w:pPr>
      <w:spacing w:after="200" w:line="276" w:lineRule="auto"/>
      <w:jc w:val="left"/>
    </w:pPr>
    <w:rPr>
      <w:rFonts w:ascii="Calibri" w:eastAsia="Calibri" w:hAnsi="Calibri"/>
      <w:b/>
      <w:bCs/>
      <w:sz w:val="20"/>
      <w:szCs w:val="20"/>
      <w:lang w:val="en-US" w:eastAsia="en-US"/>
    </w:rPr>
  </w:style>
  <w:style w:type="character" w:customStyle="1" w:styleId="CaptionChar">
    <w:name w:val="Caption Char"/>
    <w:aliases w:val="sumber Char"/>
    <w:basedOn w:val="DefaultParagraphFont"/>
    <w:link w:val="Caption"/>
    <w:uiPriority w:val="35"/>
    <w:rsid w:val="002456E6"/>
    <w:rPr>
      <w:rFonts w:ascii="Calibri" w:eastAsia="Calibri" w:hAnsi="Calibri"/>
      <w:b/>
      <w:bCs/>
    </w:rPr>
  </w:style>
  <w:style w:type="paragraph" w:customStyle="1" w:styleId="Style7">
    <w:name w:val="Style 7"/>
    <w:rsid w:val="00F93F5F"/>
    <w:pPr>
      <w:widowControl w:val="0"/>
      <w:autoSpaceDE w:val="0"/>
      <w:autoSpaceDN w:val="0"/>
      <w:spacing w:line="300" w:lineRule="auto"/>
    </w:pPr>
    <w:rPr>
      <w:lang w:eastAsia="ja-JP"/>
    </w:rPr>
  </w:style>
  <w:style w:type="paragraph" w:styleId="ListParagraph">
    <w:name w:val="List Paragraph"/>
    <w:aliases w:val="Daftar Acuan,List Paragraph1,List Paragraph11,Paragraph no,List Paragraph2,awal"/>
    <w:basedOn w:val="Normal"/>
    <w:uiPriority w:val="34"/>
    <w:qFormat/>
    <w:rsid w:val="004B60F1"/>
    <w:pPr>
      <w:spacing w:after="200" w:line="276" w:lineRule="auto"/>
      <w:ind w:left="720"/>
      <w:contextualSpacing/>
      <w:jc w:val="left"/>
    </w:pPr>
    <w:rPr>
      <w:szCs w:val="22"/>
      <w:lang w:val="id-ID" w:eastAsia="en-US"/>
    </w:rPr>
  </w:style>
  <w:style w:type="paragraph" w:customStyle="1" w:styleId="FormatUI">
    <w:name w:val="Format UI"/>
    <w:link w:val="FormatUIChar"/>
    <w:qFormat/>
    <w:rsid w:val="004B60F1"/>
    <w:pPr>
      <w:spacing w:line="360" w:lineRule="auto"/>
      <w:ind w:firstLine="851"/>
      <w:contextualSpacing/>
    </w:pPr>
    <w:rPr>
      <w:sz w:val="24"/>
      <w:lang w:val="id-ID" w:eastAsia="id-ID"/>
    </w:rPr>
  </w:style>
  <w:style w:type="character" w:customStyle="1" w:styleId="FormatUIChar">
    <w:name w:val="Format UI Char"/>
    <w:basedOn w:val="DefaultParagraphFont"/>
    <w:link w:val="FormatUI"/>
    <w:rsid w:val="004B60F1"/>
    <w:rPr>
      <w:rFonts w:eastAsia="Times New Roman"/>
      <w:sz w:val="24"/>
      <w:szCs w:val="22"/>
      <w:lang w:val="id-ID" w:eastAsia="id-ID"/>
    </w:rPr>
  </w:style>
  <w:style w:type="paragraph" w:styleId="HTMLPreformatted">
    <w:name w:val="HTML Preformatted"/>
    <w:basedOn w:val="Normal"/>
    <w:link w:val="HTMLPreformattedChar"/>
    <w:rsid w:val="00553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left"/>
    </w:pPr>
    <w:rPr>
      <w:rFonts w:ascii="GulimChe" w:eastAsia="GulimChe" w:hAnsi="GulimChe" w:cs="GulimChe"/>
      <w:sz w:val="24"/>
      <w:lang w:val="en-US" w:eastAsia="ko-KR"/>
    </w:rPr>
  </w:style>
  <w:style w:type="character" w:customStyle="1" w:styleId="HTMLPreformattedChar">
    <w:name w:val="HTML Preformatted Char"/>
    <w:basedOn w:val="DefaultParagraphFont"/>
    <w:link w:val="HTMLPreformatted"/>
    <w:rsid w:val="0055374E"/>
    <w:rPr>
      <w:rFonts w:ascii="GulimChe" w:eastAsia="GulimChe" w:hAnsi="GulimChe" w:cs="GulimChe"/>
      <w:sz w:val="24"/>
      <w:szCs w:val="24"/>
      <w:lang w:eastAsia="ko-KR"/>
    </w:rPr>
  </w:style>
  <w:style w:type="paragraph" w:customStyle="1" w:styleId="a">
    <w:name w:val="바탕글"/>
    <w:basedOn w:val="Normal"/>
    <w:rsid w:val="0055374E"/>
    <w:pPr>
      <w:snapToGrid w:val="0"/>
      <w:spacing w:after="0" w:line="384" w:lineRule="auto"/>
    </w:pPr>
    <w:rPr>
      <w:rFonts w:ascii="함초롬바탕" w:eastAsia="함초롬바탕" w:hAnsi="함초롬바탕" w:cs="Gulim"/>
      <w:color w:val="000000"/>
      <w:sz w:val="20"/>
      <w:szCs w:val="20"/>
      <w:lang w:val="en-US" w:eastAsia="ko-KR"/>
    </w:rPr>
  </w:style>
  <w:style w:type="character" w:styleId="PlaceholderText">
    <w:name w:val="Placeholder Text"/>
    <w:basedOn w:val="DefaultParagraphFont"/>
    <w:uiPriority w:val="99"/>
    <w:semiHidden/>
    <w:rsid w:val="0055374E"/>
    <w:rPr>
      <w:color w:val="808080"/>
    </w:rPr>
  </w:style>
  <w:style w:type="table" w:styleId="TableGrid">
    <w:name w:val="Table Grid"/>
    <w:basedOn w:val="TableNormal"/>
    <w:uiPriority w:val="59"/>
    <w:rsid w:val="002A7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CA5DA0"/>
  </w:style>
  <w:style w:type="paragraph" w:customStyle="1" w:styleId="Journalmaintext">
    <w:name w:val="Journal maintext"/>
    <w:basedOn w:val="Normal"/>
    <w:link w:val="JournalmaintextChar"/>
    <w:qFormat/>
    <w:rsid w:val="009A596D"/>
    <w:pPr>
      <w:spacing w:after="240" w:line="480" w:lineRule="auto"/>
      <w:ind w:firstLine="720"/>
    </w:pPr>
    <w:rPr>
      <w:rFonts w:eastAsia="SimSun"/>
      <w:sz w:val="24"/>
      <w:lang w:val="en-US" w:eastAsia="zh-CN"/>
    </w:rPr>
  </w:style>
  <w:style w:type="character" w:customStyle="1" w:styleId="JournalmaintextChar">
    <w:name w:val="Journal maintext Char"/>
    <w:link w:val="Journalmaintext"/>
    <w:rsid w:val="009A596D"/>
    <w:rPr>
      <w:rFonts w:eastAsia="SimSun"/>
      <w:sz w:val="24"/>
      <w:szCs w:val="24"/>
      <w:lang w:eastAsia="zh-CN"/>
    </w:rPr>
  </w:style>
  <w:style w:type="paragraph" w:customStyle="1" w:styleId="Content">
    <w:name w:val="Content"/>
    <w:aliases w:val="1st paragraph (FYP)"/>
    <w:basedOn w:val="Normal"/>
    <w:link w:val="ContentChar"/>
    <w:qFormat/>
    <w:rsid w:val="00CB4395"/>
    <w:pPr>
      <w:spacing w:after="200" w:line="360" w:lineRule="auto"/>
      <w:ind w:firstLine="720"/>
    </w:pPr>
    <w:rPr>
      <w:rFonts w:eastAsia="Calibri"/>
      <w:sz w:val="24"/>
      <w:szCs w:val="18"/>
      <w:lang w:val="en-MY" w:eastAsia="en-US"/>
    </w:rPr>
  </w:style>
  <w:style w:type="character" w:customStyle="1" w:styleId="ContentChar">
    <w:name w:val="Content Char"/>
    <w:aliases w:val="1st paragraph (FYP) Char"/>
    <w:link w:val="Content"/>
    <w:rsid w:val="00CB4395"/>
    <w:rPr>
      <w:rFonts w:eastAsia="Calibri"/>
      <w:sz w:val="24"/>
      <w:szCs w:val="18"/>
      <w:lang w:val="en-MY"/>
    </w:rPr>
  </w:style>
  <w:style w:type="paragraph" w:styleId="BodyText2">
    <w:name w:val="Body Text 2"/>
    <w:basedOn w:val="Normal"/>
    <w:link w:val="BodyText2Char"/>
    <w:rsid w:val="00E95F33"/>
    <w:pPr>
      <w:spacing w:line="480" w:lineRule="auto"/>
      <w:jc w:val="left"/>
    </w:pPr>
    <w:rPr>
      <w:sz w:val="24"/>
      <w:lang w:val="id-ID" w:eastAsia="en-US"/>
    </w:rPr>
  </w:style>
  <w:style w:type="character" w:customStyle="1" w:styleId="BodyText2Char">
    <w:name w:val="Body Text 2 Char"/>
    <w:basedOn w:val="DefaultParagraphFont"/>
    <w:link w:val="BodyText2"/>
    <w:rsid w:val="00E95F33"/>
    <w:rPr>
      <w:rFonts w:eastAsia="Times New Roman"/>
      <w:sz w:val="24"/>
      <w:szCs w:val="24"/>
      <w:lang w:val="id-ID"/>
    </w:rPr>
  </w:style>
  <w:style w:type="character" w:customStyle="1" w:styleId="shorttext">
    <w:name w:val="short_text"/>
    <w:basedOn w:val="DefaultParagraphFont"/>
    <w:rsid w:val="00E95F33"/>
  </w:style>
  <w:style w:type="character" w:customStyle="1" w:styleId="yiv3264496809">
    <w:name w:val="yiv3264496809"/>
    <w:basedOn w:val="DefaultParagraphFont"/>
    <w:rsid w:val="00077687"/>
  </w:style>
  <w:style w:type="paragraph" w:customStyle="1" w:styleId="DecimalAligned">
    <w:name w:val="Decimal Aligned"/>
    <w:basedOn w:val="Normal"/>
    <w:uiPriority w:val="40"/>
    <w:qFormat/>
    <w:rsid w:val="00547E0F"/>
    <w:pPr>
      <w:tabs>
        <w:tab w:val="decimal" w:pos="360"/>
      </w:tabs>
      <w:spacing w:after="200" w:line="276" w:lineRule="auto"/>
      <w:jc w:val="left"/>
    </w:pPr>
    <w:rPr>
      <w:rFonts w:asciiTheme="minorHAnsi" w:eastAsiaTheme="minorEastAsia" w:hAnsiTheme="minorHAnsi" w:cstheme="minorBidi"/>
      <w:szCs w:val="22"/>
      <w:lang w:val="en-US" w:eastAsia="en-US"/>
    </w:rPr>
  </w:style>
  <w:style w:type="table" w:customStyle="1" w:styleId="LightShading1">
    <w:name w:val="Light Shading1"/>
    <w:basedOn w:val="TableNormal"/>
    <w:uiPriority w:val="60"/>
    <w:rsid w:val="00547E0F"/>
    <w:rPr>
      <w:rFonts w:asciiTheme="minorHAnsi" w:eastAsiaTheme="minorEastAsia"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4D4074"/>
    <w:rPr>
      <w:rFonts w:asciiTheme="minorHAnsi" w:eastAsiaTheme="minorEastAsia" w:hAnsiTheme="minorHAnsi" w:cstheme="minorBidi"/>
    </w:rPr>
  </w:style>
  <w:style w:type="character" w:customStyle="1" w:styleId="TextChar">
    <w:name w:val="Text Char"/>
    <w:basedOn w:val="DefaultParagraphFont"/>
    <w:link w:val="Text"/>
    <w:rsid w:val="004D4074"/>
    <w:rPr>
      <w:rFonts w:eastAsia="PMingLiU"/>
    </w:rPr>
  </w:style>
  <w:style w:type="character" w:styleId="SubtleEmphasis">
    <w:name w:val="Subtle Emphasis"/>
    <w:basedOn w:val="DefaultParagraphFont"/>
    <w:uiPriority w:val="19"/>
    <w:qFormat/>
    <w:rsid w:val="004D4074"/>
    <w:rPr>
      <w:rFonts w:eastAsiaTheme="minorEastAsia" w:cstheme="minorBidi"/>
      <w:bCs w:val="0"/>
      <w:i/>
      <w:iCs/>
      <w:color w:val="808080" w:themeColor="text1" w:themeTint="7F"/>
      <w:szCs w:val="22"/>
      <w:lang w:val="en-US"/>
    </w:rPr>
  </w:style>
  <w:style w:type="paragraph" w:customStyle="1" w:styleId="TableTitle">
    <w:name w:val="Table Title"/>
    <w:basedOn w:val="Normal"/>
    <w:rsid w:val="00824584"/>
    <w:pPr>
      <w:autoSpaceDE w:val="0"/>
      <w:autoSpaceDN w:val="0"/>
      <w:spacing w:after="0"/>
      <w:jc w:val="center"/>
    </w:pPr>
    <w:rPr>
      <w:smallCaps/>
      <w:sz w:val="16"/>
      <w:szCs w:val="16"/>
      <w:lang w:val="en-US" w:eastAsia="en-US"/>
    </w:rPr>
  </w:style>
  <w:style w:type="character" w:customStyle="1" w:styleId="atn">
    <w:name w:val="atn"/>
    <w:basedOn w:val="DefaultParagraphFont"/>
    <w:rsid w:val="00B82021"/>
  </w:style>
  <w:style w:type="character" w:customStyle="1" w:styleId="Para0PTafter2LinesChar">
    <w:name w:val="Para0PTafter2Lines Char"/>
    <w:basedOn w:val="DefaultParagraphFont"/>
    <w:link w:val="Para0PTafter2Lines"/>
    <w:locked/>
    <w:rsid w:val="00244A33"/>
    <w:rPr>
      <w:sz w:val="28"/>
      <w:szCs w:val="28"/>
    </w:rPr>
  </w:style>
  <w:style w:type="paragraph" w:customStyle="1" w:styleId="Para0PTafter2Lines">
    <w:name w:val="Para0PTafter2Lines"/>
    <w:basedOn w:val="Normal"/>
    <w:link w:val="Para0PTafter2LinesChar"/>
    <w:rsid w:val="00244A33"/>
    <w:pPr>
      <w:spacing w:after="600" w:line="360" w:lineRule="auto"/>
      <w:ind w:firstLine="720"/>
    </w:pPr>
    <w:rPr>
      <w:sz w:val="28"/>
      <w:szCs w:val="28"/>
      <w:lang w:val="en-US" w:eastAsia="en-US"/>
    </w:rPr>
  </w:style>
  <w:style w:type="paragraph" w:customStyle="1" w:styleId="Normal9ptjustified">
    <w:name w:val="Normal+9 pt+justified"/>
    <w:basedOn w:val="Para0PTafter2Lines"/>
    <w:link w:val="Normal9ptjustifiedChar"/>
    <w:rsid w:val="00244A33"/>
    <w:pPr>
      <w:keepNext/>
      <w:spacing w:after="0" w:line="240" w:lineRule="auto"/>
      <w:ind w:firstLine="0"/>
    </w:pPr>
  </w:style>
  <w:style w:type="character" w:customStyle="1" w:styleId="Normal9ptjustifiedChar">
    <w:name w:val="Normal+9 pt+justified Char"/>
    <w:basedOn w:val="Para0PTafter2LinesChar"/>
    <w:link w:val="Normal9ptjustified"/>
    <w:locked/>
    <w:rsid w:val="00244A33"/>
    <w:rPr>
      <w:sz w:val="28"/>
      <w:szCs w:val="28"/>
    </w:rPr>
  </w:style>
  <w:style w:type="paragraph" w:customStyle="1" w:styleId="17-SciencePG-Level2-Multiple-line">
    <w:name w:val="17-SciencePG-Level2-Multiple-line"/>
    <w:basedOn w:val="Normal"/>
    <w:qFormat/>
    <w:rsid w:val="00523523"/>
    <w:pPr>
      <w:widowControl w:val="0"/>
      <w:adjustRightInd w:val="0"/>
      <w:snapToGrid w:val="0"/>
      <w:spacing w:before="160" w:after="160" w:line="240" w:lineRule="exact"/>
      <w:ind w:left="361" w:hangingChars="180" w:hanging="361"/>
      <w:jc w:val="left"/>
    </w:pPr>
    <w:rPr>
      <w:b/>
      <w:i/>
      <w:kern w:val="2"/>
      <w:sz w:val="20"/>
      <w:szCs w:val="20"/>
      <w:lang w:val="en-US" w:eastAsia="zh-CN"/>
    </w:rPr>
  </w:style>
  <w:style w:type="paragraph" w:customStyle="1" w:styleId="20-SciencePG-Text">
    <w:name w:val="20-SciencePG-Text"/>
    <w:basedOn w:val="Normal"/>
    <w:qFormat/>
    <w:rsid w:val="005311E9"/>
    <w:pPr>
      <w:widowControl w:val="0"/>
      <w:adjustRightInd w:val="0"/>
      <w:snapToGrid w:val="0"/>
      <w:spacing w:after="0" w:line="240" w:lineRule="exact"/>
      <w:ind w:firstLineChars="100" w:firstLine="100"/>
    </w:pPr>
    <w:rPr>
      <w:kern w:val="2"/>
      <w:sz w:val="20"/>
      <w:szCs w:val="20"/>
      <w:lang w:val="en-US" w:eastAsia="zh-CN"/>
    </w:rPr>
  </w:style>
  <w:style w:type="character" w:styleId="FollowedHyperlink">
    <w:name w:val="FollowedHyperlink"/>
    <w:basedOn w:val="DefaultParagraphFont"/>
    <w:semiHidden/>
    <w:unhideWhenUsed/>
    <w:rsid w:val="00024FF6"/>
    <w:rPr>
      <w:color w:val="800080" w:themeColor="followedHyperlink"/>
      <w:u w:val="single"/>
    </w:rPr>
  </w:style>
  <w:style w:type="character" w:styleId="CommentReference">
    <w:name w:val="annotation reference"/>
    <w:uiPriority w:val="99"/>
    <w:rsid w:val="007970B8"/>
    <w:rPr>
      <w:sz w:val="18"/>
      <w:szCs w:val="18"/>
    </w:rPr>
  </w:style>
  <w:style w:type="paragraph" w:styleId="CommentText">
    <w:name w:val="annotation text"/>
    <w:basedOn w:val="Normal"/>
    <w:link w:val="CommentTextChar"/>
    <w:uiPriority w:val="99"/>
    <w:rsid w:val="007970B8"/>
    <w:pPr>
      <w:spacing w:after="0"/>
      <w:jc w:val="left"/>
    </w:pPr>
    <w:rPr>
      <w:sz w:val="24"/>
      <w:lang w:val="en-US" w:eastAsia="en-US"/>
    </w:rPr>
  </w:style>
  <w:style w:type="character" w:customStyle="1" w:styleId="CommentTextChar">
    <w:name w:val="Comment Text Char"/>
    <w:basedOn w:val="DefaultParagraphFont"/>
    <w:link w:val="CommentText"/>
    <w:uiPriority w:val="99"/>
    <w:rsid w:val="007970B8"/>
    <w:rPr>
      <w:rFonts w:eastAsia="Times New Roman"/>
      <w:sz w:val="24"/>
      <w:szCs w:val="24"/>
    </w:rPr>
  </w:style>
  <w:style w:type="character" w:customStyle="1" w:styleId="ColorfulList-Accent1Char">
    <w:name w:val="Colorful List - Accent 1 Char"/>
    <w:aliases w:val="HEADING 1 Char,List Paragraph1 Char,Daftar Acuan Char,List Paragraph11 Char,List Paragraph Char,Paragraph no Char,List Paragraph2 Char,awal Char"/>
    <w:link w:val="ColorfulList-Accent1"/>
    <w:uiPriority w:val="34"/>
    <w:rsid w:val="006158C4"/>
    <w:rPr>
      <w:rFonts w:eastAsia="Times New Roman"/>
      <w:sz w:val="22"/>
      <w:szCs w:val="22"/>
      <w:lang w:val="id-ID"/>
    </w:rPr>
  </w:style>
  <w:style w:type="table" w:styleId="ColorfulList-Accent1">
    <w:name w:val="Colorful List Accent 1"/>
    <w:basedOn w:val="TableNormal"/>
    <w:link w:val="ColorfulList-Accent1Char"/>
    <w:uiPriority w:val="34"/>
    <w:semiHidden/>
    <w:unhideWhenUsed/>
    <w:rsid w:val="006158C4"/>
    <w:rPr>
      <w:lang w:val="id-ID"/>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BodyChar">
    <w:name w:val="Body Char"/>
    <w:link w:val="BodyCharChar"/>
    <w:rsid w:val="006158C4"/>
    <w:pPr>
      <w:tabs>
        <w:tab w:val="left" w:pos="567"/>
      </w:tabs>
    </w:pPr>
    <w:rPr>
      <w:rFonts w:ascii="Times" w:hAnsi="Times"/>
      <w:color w:val="000000"/>
      <w:lang w:val="en-GB"/>
    </w:rPr>
  </w:style>
  <w:style w:type="character" w:customStyle="1" w:styleId="BodyCharChar">
    <w:name w:val="Body Char Char"/>
    <w:link w:val="BodyChar"/>
    <w:rsid w:val="006158C4"/>
    <w:rPr>
      <w:rFonts w:ascii="Times" w:eastAsia="Times New Roman" w:hAnsi="Times"/>
      <w:color w:val="000000"/>
      <w:sz w:val="22"/>
      <w:szCs w:val="22"/>
      <w:lang w:val="en-GB"/>
    </w:rPr>
  </w:style>
  <w:style w:type="paragraph" w:styleId="CommentSubject">
    <w:name w:val="annotation subject"/>
    <w:basedOn w:val="CommentText"/>
    <w:next w:val="CommentText"/>
    <w:link w:val="CommentSubjectChar"/>
    <w:semiHidden/>
    <w:unhideWhenUsed/>
    <w:rsid w:val="00E43E07"/>
    <w:pPr>
      <w:spacing w:after="120"/>
      <w:jc w:val="both"/>
    </w:pPr>
    <w:rPr>
      <w:rFonts w:eastAsia="MS Mincho"/>
      <w:b/>
      <w:bCs/>
      <w:sz w:val="20"/>
      <w:szCs w:val="20"/>
      <w:lang w:val="en-GB" w:eastAsia="de-DE"/>
    </w:rPr>
  </w:style>
  <w:style w:type="character" w:customStyle="1" w:styleId="CommentSubjectChar">
    <w:name w:val="Comment Subject Char"/>
    <w:basedOn w:val="CommentTextChar"/>
    <w:link w:val="CommentSubject"/>
    <w:semiHidden/>
    <w:rsid w:val="00E43E07"/>
    <w:rPr>
      <w:rFonts w:eastAsia="Times New Roman"/>
      <w:b/>
      <w:bCs/>
      <w:sz w:val="24"/>
      <w:szCs w:val="24"/>
      <w:lang w:val="en-GB" w:eastAsia="de-DE"/>
    </w:rPr>
  </w:style>
  <w:style w:type="table" w:customStyle="1" w:styleId="LightShading2">
    <w:name w:val="Light Shading2"/>
    <w:basedOn w:val="TableNormal"/>
    <w:uiPriority w:val="60"/>
    <w:rsid w:val="00D17379"/>
    <w:rPr>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s">
    <w:name w:val="TEXTs"/>
    <w:basedOn w:val="BodyText"/>
    <w:link w:val="TEXTsChar"/>
    <w:qFormat/>
    <w:rsid w:val="00292860"/>
    <w:pPr>
      <w:spacing w:after="120" w:line="228" w:lineRule="auto"/>
      <w:ind w:firstLine="288"/>
    </w:pPr>
    <w:rPr>
      <w:rFonts w:eastAsia="SimSun"/>
      <w:i w:val="0"/>
      <w:iCs w:val="0"/>
      <w:spacing w:val="-1"/>
    </w:rPr>
  </w:style>
  <w:style w:type="character" w:customStyle="1" w:styleId="TEXTsChar">
    <w:name w:val="TEXTs Char"/>
    <w:basedOn w:val="BodyTextChar"/>
    <w:link w:val="TEXTs"/>
    <w:rsid w:val="00292860"/>
    <w:rPr>
      <w:rFonts w:eastAsia="SimSun"/>
      <w:i w:val="0"/>
      <w:iCs w:val="0"/>
      <w:spacing w:val="-1"/>
      <w:sz w:val="22"/>
      <w:szCs w:val="24"/>
    </w:rPr>
  </w:style>
  <w:style w:type="paragraph" w:customStyle="1" w:styleId="bulletlist">
    <w:name w:val="bullet list"/>
    <w:basedOn w:val="BodyText"/>
    <w:rsid w:val="00292860"/>
    <w:pPr>
      <w:tabs>
        <w:tab w:val="num" w:pos="720"/>
      </w:tabs>
      <w:spacing w:after="120" w:line="228" w:lineRule="auto"/>
      <w:ind w:left="720" w:hanging="720"/>
    </w:pPr>
    <w:rPr>
      <w:rFonts w:eastAsia="SimSun"/>
      <w:i w:val="0"/>
      <w:iCs w:val="0"/>
      <w:spacing w:val="-1"/>
      <w:sz w:val="20"/>
      <w:szCs w:val="20"/>
    </w:rPr>
  </w:style>
  <w:style w:type="character" w:customStyle="1" w:styleId="TitleChar">
    <w:name w:val="Title Char"/>
    <w:basedOn w:val="DefaultParagraphFont"/>
    <w:link w:val="Title"/>
    <w:rsid w:val="00292860"/>
    <w:rPr>
      <w:noProof/>
      <w:sz w:val="40"/>
      <w:szCs w:val="40"/>
    </w:rPr>
  </w:style>
  <w:style w:type="paragraph" w:customStyle="1" w:styleId="figurecaption">
    <w:name w:val="figure caption"/>
    <w:rsid w:val="00292860"/>
    <w:pPr>
      <w:tabs>
        <w:tab w:val="num" w:pos="720"/>
      </w:tabs>
      <w:spacing w:before="80" w:after="200"/>
      <w:ind w:left="720" w:hanging="720"/>
      <w:jc w:val="center"/>
    </w:pPr>
    <w:rPr>
      <w:rFonts w:eastAsia="SimSun"/>
      <w:noProof/>
      <w:sz w:val="16"/>
      <w:szCs w:val="16"/>
      <w:lang w:eastAsia="ja-JP"/>
    </w:rPr>
  </w:style>
  <w:style w:type="paragraph" w:customStyle="1" w:styleId="Figurescaption">
    <w:name w:val="Figures caption"/>
    <w:basedOn w:val="figurecaption"/>
    <w:link w:val="FigurescaptionChar"/>
    <w:qFormat/>
    <w:rsid w:val="00292860"/>
  </w:style>
  <w:style w:type="character" w:customStyle="1" w:styleId="FigurescaptionChar">
    <w:name w:val="Figures caption Char"/>
    <w:basedOn w:val="DefaultParagraphFont"/>
    <w:link w:val="Figurescaption"/>
    <w:rsid w:val="00292860"/>
    <w:rPr>
      <w:rFonts w:eastAsia="SimSun"/>
      <w:noProof/>
      <w:sz w:val="16"/>
      <w:szCs w:val="16"/>
      <w:lang w:eastAsia="ja-JP"/>
    </w:rPr>
  </w:style>
  <w:style w:type="paragraph" w:customStyle="1" w:styleId="EndNoteBibliography">
    <w:name w:val="EndNote Bibliography"/>
    <w:basedOn w:val="Normal"/>
    <w:link w:val="EndNoteBibliographyChar"/>
    <w:rsid w:val="001E771A"/>
    <w:rPr>
      <w:lang w:val="de-DE"/>
    </w:rPr>
  </w:style>
  <w:style w:type="character" w:customStyle="1" w:styleId="EndNoteBibliographyChar">
    <w:name w:val="EndNote Bibliography Char"/>
    <w:basedOn w:val="DefaultParagraphFont"/>
    <w:link w:val="EndNoteBibliography"/>
    <w:rsid w:val="0093451D"/>
    <w:rPr>
      <w:sz w:val="22"/>
      <w:szCs w:val="24"/>
      <w:lang w:val="de-DE" w:eastAsia="de-DE"/>
    </w:rPr>
  </w:style>
  <w:style w:type="paragraph" w:customStyle="1" w:styleId="tablehead">
    <w:name w:val="table head"/>
    <w:uiPriority w:val="99"/>
    <w:rsid w:val="00AA1C3B"/>
    <w:pPr>
      <w:tabs>
        <w:tab w:val="num" w:pos="720"/>
      </w:tabs>
      <w:spacing w:before="240" w:line="216" w:lineRule="auto"/>
      <w:ind w:left="720" w:hanging="720"/>
      <w:jc w:val="center"/>
    </w:pPr>
    <w:rPr>
      <w:smallCaps/>
      <w:noProof/>
      <w:sz w:val="16"/>
      <w:szCs w:val="16"/>
    </w:rPr>
  </w:style>
  <w:style w:type="table" w:customStyle="1" w:styleId="ListTable6Colorful1">
    <w:name w:val="List Table 6 Colorful1"/>
    <w:basedOn w:val="TableNormal"/>
    <w:uiPriority w:val="51"/>
    <w:rsid w:val="00AA1C3B"/>
    <w:pPr>
      <w:jc w:val="center"/>
    </w:pPr>
    <w:rPr>
      <w:color w:val="000000" w:themeColor="text1"/>
      <w:sz w:val="24"/>
    </w:rPr>
    <w:tblPr>
      <w:tblStyleRowBandSize w:val="1"/>
      <w:tblStyleColBandSize w:val="1"/>
      <w:tblBorders>
        <w:top w:val="single" w:sz="12" w:space="0" w:color="auto"/>
        <w:bottom w:val="single" w:sz="12" w:space="0" w:color="auto"/>
      </w:tblBorders>
    </w:tblPr>
    <w:tcPr>
      <w:shd w:val="clear" w:color="auto" w:fill="auto"/>
      <w:vAlign w:val="center"/>
    </w:tc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Normal"/>
    <w:rsid w:val="001171A4"/>
    <w:pPr>
      <w:tabs>
        <w:tab w:val="num" w:pos="720"/>
      </w:tabs>
      <w:spacing w:after="0"/>
      <w:ind w:left="720" w:hanging="720"/>
    </w:pPr>
    <w:rPr>
      <w:sz w:val="20"/>
      <w:szCs w:val="20"/>
      <w:lang w:val="en-US" w:eastAsia="en-US"/>
    </w:rPr>
  </w:style>
  <w:style w:type="character" w:customStyle="1" w:styleId="a0">
    <w:name w:val="コメント文字列 (文字)"/>
    <w:uiPriority w:val="99"/>
    <w:rsid w:val="00804447"/>
    <w:rPr>
      <w:rFonts w:ascii="Calibri" w:eastAsia="Times New Roman" w:hAnsi="Calibri"/>
      <w:lang w:eastAsia="id-ID"/>
    </w:rPr>
  </w:style>
  <w:style w:type="character" w:customStyle="1" w:styleId="a1">
    <w:name w:val="本文 (文字)"/>
    <w:rsid w:val="00804447"/>
    <w:rPr>
      <w:i/>
      <w:iCs/>
      <w:sz w:val="22"/>
      <w:szCs w:val="24"/>
    </w:rPr>
  </w:style>
  <w:style w:type="paragraph" w:customStyle="1" w:styleId="TAMainText">
    <w:name w:val="TA_Main_Text"/>
    <w:basedOn w:val="Normal"/>
    <w:link w:val="TAMainTextChar"/>
    <w:rsid w:val="00804447"/>
    <w:pPr>
      <w:spacing w:after="0" w:line="220" w:lineRule="exact"/>
      <w:ind w:firstLine="187"/>
    </w:pPr>
    <w:rPr>
      <w:rFonts w:ascii="Times" w:hAnsi="Times"/>
      <w:sz w:val="18"/>
      <w:szCs w:val="20"/>
      <w:lang w:eastAsia="en-US"/>
    </w:rPr>
  </w:style>
  <w:style w:type="character" w:customStyle="1" w:styleId="TAMainTextChar">
    <w:name w:val="TA_Main_Text Char"/>
    <w:link w:val="TAMainText"/>
    <w:rsid w:val="00804447"/>
    <w:rPr>
      <w:rFonts w:ascii="Times" w:hAnsi="Times"/>
      <w:sz w:val="18"/>
    </w:rPr>
  </w:style>
  <w:style w:type="character" w:customStyle="1" w:styleId="tgc">
    <w:name w:val="_tgc"/>
    <w:rsid w:val="00110E1B"/>
  </w:style>
  <w:style w:type="paragraph" w:customStyle="1" w:styleId="Afiliation">
    <w:name w:val="Afiliation"/>
    <w:basedOn w:val="Normal"/>
    <w:rsid w:val="00BE4B5F"/>
    <w:pPr>
      <w:spacing w:after="0"/>
      <w:jc w:val="center"/>
    </w:pPr>
    <w:rPr>
      <w:i/>
      <w:iCs/>
      <w:sz w:val="24"/>
      <w:lang w:val="en-US" w:eastAsia="en-US"/>
    </w:rPr>
  </w:style>
  <w:style w:type="character" w:customStyle="1" w:styleId="Heading1Char">
    <w:name w:val="Heading 1 Char"/>
    <w:aliases w:val="1st Head DER Journal Char"/>
    <w:basedOn w:val="DefaultParagraphFont"/>
    <w:link w:val="Heading1"/>
    <w:uiPriority w:val="9"/>
    <w:rsid w:val="00DA5D5E"/>
    <w:rPr>
      <w:b/>
      <w:bCs/>
      <w:caps/>
      <w:sz w:val="22"/>
      <w:szCs w:val="24"/>
      <w:lang w:val="en-GB" w:eastAsia="de-DE"/>
    </w:rPr>
  </w:style>
  <w:style w:type="paragraph" w:styleId="Bibliography">
    <w:name w:val="Bibliography"/>
    <w:basedOn w:val="Normal"/>
    <w:next w:val="Normal"/>
    <w:uiPriority w:val="37"/>
    <w:unhideWhenUsed/>
    <w:rsid w:val="00DA5D5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2">
    <w:basedOn w:val="TableNormal"/>
    <w:pPr>
      <w:jc w:val="center"/>
    </w:pPr>
    <w:rPr>
      <w:rFonts w:ascii="Calibri" w:eastAsia="Calibri" w:hAnsi="Calibri" w:cs="Calibri"/>
      <w:color w:val="000000"/>
      <w:sz w:val="24"/>
      <w:szCs w:val="24"/>
    </w:rPr>
    <w:tblPr>
      <w:tblStyleRowBandSize w:val="1"/>
      <w:tblStyleColBandSize w:val="1"/>
      <w:tblCellMar>
        <w:left w:w="115" w:type="dxa"/>
        <w:right w:w="115" w:type="dxa"/>
      </w:tblCellMar>
    </w:tblPr>
    <w:tcPr>
      <w:shd w:val="clear" w:color="auto" w:fill="auto"/>
      <w:vAlign w:val="center"/>
    </w:tc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3">
    <w:basedOn w:val="TableNormal"/>
    <w:pPr>
      <w:jc w:val="center"/>
    </w:pPr>
    <w:rPr>
      <w:rFonts w:ascii="Calibri" w:eastAsia="Calibri" w:hAnsi="Calibri" w:cs="Calibri"/>
      <w:color w:val="000000"/>
      <w:sz w:val="24"/>
      <w:szCs w:val="24"/>
    </w:rPr>
    <w:tblPr>
      <w:tblStyleRowBandSize w:val="1"/>
      <w:tblStyleColBandSize w:val="1"/>
      <w:tblCellMar>
        <w:left w:w="115" w:type="dxa"/>
        <w:right w:w="115" w:type="dxa"/>
      </w:tblCellMar>
    </w:tblPr>
    <w:tcPr>
      <w:shd w:val="clear" w:color="auto" w:fill="auto"/>
      <w:vAlign w:val="center"/>
    </w:tc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4">
    <w:basedOn w:val="TableNormal"/>
    <w:pPr>
      <w:jc w:val="center"/>
    </w:pPr>
    <w:rPr>
      <w:rFonts w:ascii="Calibri" w:eastAsia="Calibri" w:hAnsi="Calibri" w:cs="Calibri"/>
      <w:color w:val="000000"/>
      <w:sz w:val="24"/>
      <w:szCs w:val="24"/>
    </w:rPr>
    <w:tblPr>
      <w:tblStyleRowBandSize w:val="1"/>
      <w:tblStyleColBandSize w:val="1"/>
      <w:tblCellMar>
        <w:left w:w="115" w:type="dxa"/>
        <w:right w:w="115" w:type="dxa"/>
      </w:tblCellMar>
    </w:tblPr>
    <w:tcPr>
      <w:shd w:val="clear" w:color="auto" w:fill="auto"/>
      <w:vAlign w:val="center"/>
    </w:tc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5">
    <w:basedOn w:val="TableNormal"/>
    <w:pPr>
      <w:jc w:val="center"/>
    </w:pPr>
    <w:rPr>
      <w:rFonts w:ascii="Calibri" w:eastAsia="Calibri" w:hAnsi="Calibri" w:cs="Calibri"/>
      <w:color w:val="000000"/>
      <w:sz w:val="24"/>
      <w:szCs w:val="24"/>
    </w:rPr>
    <w:tblPr>
      <w:tblStyleRowBandSize w:val="1"/>
      <w:tblStyleColBandSize w:val="1"/>
      <w:tblCellMar>
        <w:left w:w="115" w:type="dxa"/>
        <w:right w:w="115" w:type="dxa"/>
      </w:tblCellMar>
    </w:tblPr>
    <w:tcPr>
      <w:shd w:val="clear" w:color="auto" w:fill="auto"/>
      <w:vAlign w:val="center"/>
    </w:tc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6">
    <w:basedOn w:val="TableNormal"/>
    <w:pPr>
      <w:jc w:val="center"/>
    </w:pPr>
    <w:rPr>
      <w:rFonts w:ascii="Calibri" w:eastAsia="Calibri" w:hAnsi="Calibri" w:cs="Calibri"/>
      <w:color w:val="000000"/>
      <w:sz w:val="24"/>
      <w:szCs w:val="24"/>
    </w:rPr>
    <w:tblPr>
      <w:tblStyleRowBandSize w:val="1"/>
      <w:tblStyleColBandSize w:val="1"/>
      <w:tblCellMar>
        <w:left w:w="115" w:type="dxa"/>
        <w:right w:w="115" w:type="dxa"/>
      </w:tblCellMar>
    </w:tblPr>
    <w:tcPr>
      <w:shd w:val="clear" w:color="auto" w:fill="auto"/>
      <w:vAlign w:val="center"/>
    </w:tc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94616">
      <w:bodyDiv w:val="1"/>
      <w:marLeft w:val="0"/>
      <w:marRight w:val="0"/>
      <w:marTop w:val="0"/>
      <w:marBottom w:val="0"/>
      <w:divBdr>
        <w:top w:val="none" w:sz="0" w:space="0" w:color="auto"/>
        <w:left w:val="none" w:sz="0" w:space="0" w:color="auto"/>
        <w:bottom w:val="none" w:sz="0" w:space="0" w:color="auto"/>
        <w:right w:val="none" w:sz="0" w:space="0" w:color="auto"/>
      </w:divBdr>
    </w:div>
    <w:div w:id="827478324">
      <w:bodyDiv w:val="1"/>
      <w:marLeft w:val="0"/>
      <w:marRight w:val="0"/>
      <w:marTop w:val="0"/>
      <w:marBottom w:val="0"/>
      <w:divBdr>
        <w:top w:val="none" w:sz="0" w:space="0" w:color="auto"/>
        <w:left w:val="none" w:sz="0" w:space="0" w:color="auto"/>
        <w:bottom w:val="none" w:sz="0" w:space="0" w:color="auto"/>
        <w:right w:val="none" w:sz="0" w:space="0" w:color="auto"/>
      </w:divBdr>
    </w:div>
    <w:div w:id="947346580">
      <w:bodyDiv w:val="1"/>
      <w:marLeft w:val="0"/>
      <w:marRight w:val="0"/>
      <w:marTop w:val="0"/>
      <w:marBottom w:val="0"/>
      <w:divBdr>
        <w:top w:val="none" w:sz="0" w:space="0" w:color="auto"/>
        <w:left w:val="none" w:sz="0" w:space="0" w:color="auto"/>
        <w:bottom w:val="none" w:sz="0" w:space="0" w:color="auto"/>
        <w:right w:val="none" w:sz="0" w:space="0" w:color="auto"/>
      </w:divBdr>
    </w:div>
    <w:div w:id="1176264978">
      <w:bodyDiv w:val="1"/>
      <w:marLeft w:val="0"/>
      <w:marRight w:val="0"/>
      <w:marTop w:val="0"/>
      <w:marBottom w:val="0"/>
      <w:divBdr>
        <w:top w:val="none" w:sz="0" w:space="0" w:color="auto"/>
        <w:left w:val="none" w:sz="0" w:space="0" w:color="auto"/>
        <w:bottom w:val="none" w:sz="0" w:space="0" w:color="auto"/>
        <w:right w:val="none" w:sz="0" w:space="0" w:color="auto"/>
      </w:divBdr>
    </w:div>
    <w:div w:id="1324041594">
      <w:bodyDiv w:val="1"/>
      <w:marLeft w:val="0"/>
      <w:marRight w:val="0"/>
      <w:marTop w:val="0"/>
      <w:marBottom w:val="0"/>
      <w:divBdr>
        <w:top w:val="none" w:sz="0" w:space="0" w:color="auto"/>
        <w:left w:val="none" w:sz="0" w:space="0" w:color="auto"/>
        <w:bottom w:val="none" w:sz="0" w:space="0" w:color="auto"/>
        <w:right w:val="none" w:sz="0" w:space="0" w:color="auto"/>
      </w:divBdr>
    </w:div>
    <w:div w:id="1541936902">
      <w:bodyDiv w:val="1"/>
      <w:marLeft w:val="0"/>
      <w:marRight w:val="0"/>
      <w:marTop w:val="0"/>
      <w:marBottom w:val="0"/>
      <w:divBdr>
        <w:top w:val="none" w:sz="0" w:space="0" w:color="auto"/>
        <w:left w:val="none" w:sz="0" w:space="0" w:color="auto"/>
        <w:bottom w:val="none" w:sz="0" w:space="0" w:color="auto"/>
        <w:right w:val="none" w:sz="0" w:space="0" w:color="auto"/>
      </w:divBdr>
    </w:div>
    <w:div w:id="1637445796">
      <w:bodyDiv w:val="1"/>
      <w:marLeft w:val="0"/>
      <w:marRight w:val="0"/>
      <w:marTop w:val="0"/>
      <w:marBottom w:val="0"/>
      <w:divBdr>
        <w:top w:val="none" w:sz="0" w:space="0" w:color="auto"/>
        <w:left w:val="none" w:sz="0" w:space="0" w:color="auto"/>
        <w:bottom w:val="none" w:sz="0" w:space="0" w:color="auto"/>
        <w:right w:val="none" w:sz="0" w:space="0" w:color="auto"/>
      </w:divBdr>
    </w:div>
    <w:div w:id="1764958762">
      <w:bodyDiv w:val="1"/>
      <w:marLeft w:val="0"/>
      <w:marRight w:val="0"/>
      <w:marTop w:val="0"/>
      <w:marBottom w:val="0"/>
      <w:divBdr>
        <w:top w:val="none" w:sz="0" w:space="0" w:color="auto"/>
        <w:left w:val="none" w:sz="0" w:space="0" w:color="auto"/>
        <w:bottom w:val="none" w:sz="0" w:space="0" w:color="auto"/>
        <w:right w:val="none" w:sz="0" w:space="0" w:color="auto"/>
      </w:divBdr>
    </w:div>
    <w:div w:id="1976520157">
      <w:bodyDiv w:val="1"/>
      <w:marLeft w:val="0"/>
      <w:marRight w:val="0"/>
      <w:marTop w:val="0"/>
      <w:marBottom w:val="0"/>
      <w:divBdr>
        <w:top w:val="none" w:sz="0" w:space="0" w:color="auto"/>
        <w:left w:val="none" w:sz="0" w:space="0" w:color="auto"/>
        <w:bottom w:val="none" w:sz="0" w:space="0" w:color="auto"/>
        <w:right w:val="none" w:sz="0" w:space="0" w:color="auto"/>
      </w:divBdr>
    </w:div>
    <w:div w:id="1979844446">
      <w:bodyDiv w:val="1"/>
      <w:marLeft w:val="0"/>
      <w:marRight w:val="0"/>
      <w:marTop w:val="0"/>
      <w:marBottom w:val="0"/>
      <w:divBdr>
        <w:top w:val="none" w:sz="0" w:space="0" w:color="auto"/>
        <w:left w:val="none" w:sz="0" w:space="0" w:color="auto"/>
        <w:bottom w:val="none" w:sz="0" w:space="0" w:color="auto"/>
        <w:right w:val="none" w:sz="0" w:space="0" w:color="auto"/>
      </w:divBdr>
      <w:divsChild>
        <w:div w:id="1508982888">
          <w:marLeft w:val="0"/>
          <w:marRight w:val="0"/>
          <w:marTop w:val="0"/>
          <w:marBottom w:val="0"/>
          <w:divBdr>
            <w:top w:val="none" w:sz="0" w:space="0" w:color="auto"/>
            <w:left w:val="none" w:sz="0" w:space="0" w:color="auto"/>
            <w:bottom w:val="none" w:sz="0" w:space="0" w:color="auto"/>
            <w:right w:val="none" w:sz="0" w:space="0" w:color="auto"/>
          </w:divBdr>
          <w:divsChild>
            <w:div w:id="1826436772">
              <w:marLeft w:val="0"/>
              <w:marRight w:val="0"/>
              <w:marTop w:val="0"/>
              <w:marBottom w:val="0"/>
              <w:divBdr>
                <w:top w:val="none" w:sz="0" w:space="0" w:color="auto"/>
                <w:left w:val="none" w:sz="0" w:space="0" w:color="auto"/>
                <w:bottom w:val="none" w:sz="0" w:space="0" w:color="auto"/>
                <w:right w:val="none" w:sz="0" w:space="0" w:color="auto"/>
              </w:divBdr>
              <w:divsChild>
                <w:div w:id="11507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98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8zbDk7zWIgJyOje90Hk1/uYDf1w==">AMUW2mUq3eWYCdUGgdjkmyg7KQL8UZXwqMGXMrmr8yIJyW9XMHHsKgzpQKbSIonOSnFFuf5mgvluy/nB8pF/EvvuIzDyK1usDUs3qhWj/G42sm5ML5SKEYC2xgP30qkJS5ES6Rf/DGK68ntwbbJhPZXPrceh5b/gM5pf42TlrVHz5rVE8ckU5WJsooRlqRrmEUPUXVNizmTM</go:docsCustomData>
</go:gDocsCustomXmlDataStorage>
</file>

<file path=customXml/itemProps1.xml><?xml version="1.0" encoding="utf-8"?>
<ds:datastoreItem xmlns:ds="http://schemas.openxmlformats.org/officeDocument/2006/customXml" ds:itemID="{5A8AE5B7-38AA-4B8A-BBE3-80C935CA484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5581</Words>
  <Characters>31817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 Adhi  Setiawan</dc:creator>
  <cp:lastModifiedBy>Microsoft Office User</cp:lastModifiedBy>
  <cp:revision>2</cp:revision>
  <dcterms:created xsi:type="dcterms:W3CDTF">2022-03-02T05:59:00Z</dcterms:created>
  <dcterms:modified xsi:type="dcterms:W3CDTF">2022-03-02T05:59:00Z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