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79" w:rsidRPr="006515AE" w:rsidRDefault="00527920" w:rsidP="006515AE">
      <w:pPr>
        <w:pStyle w:val="ListParagraph"/>
        <w:numPr>
          <w:ilvl w:val="0"/>
          <w:numId w:val="1"/>
        </w:numPr>
        <w:ind w:left="284"/>
        <w:rPr>
          <w:rFonts w:ascii="Cambria" w:hAnsi="Cambria"/>
          <w:b/>
          <w:sz w:val="24"/>
          <w:szCs w:val="24"/>
        </w:rPr>
      </w:pPr>
      <w:r w:rsidRPr="006515AE">
        <w:rPr>
          <w:rFonts w:ascii="Cambria" w:hAnsi="Cambria"/>
          <w:b/>
          <w:sz w:val="24"/>
          <w:szCs w:val="24"/>
        </w:rPr>
        <w:t>Detail Capital Expenditure Cost (CAPEX)</w:t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1294"/>
        <w:gridCol w:w="1150"/>
        <w:gridCol w:w="1150"/>
        <w:gridCol w:w="2195"/>
        <w:gridCol w:w="1150"/>
      </w:tblGrid>
      <w:tr w:rsidR="006515AE" w:rsidRPr="006515AE" w:rsidTr="006515AE">
        <w:trPr>
          <w:trHeight w:val="20"/>
        </w:trPr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b/>
                <w:bCs/>
                <w:color w:val="000000"/>
                <w:szCs w:val="24"/>
              </w:rPr>
              <w:t>Year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b/>
                <w:bCs/>
                <w:color w:val="000000"/>
                <w:szCs w:val="24"/>
              </w:rPr>
              <w:t xml:space="preserve"> Drilling (MMUS$)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b/>
                <w:bCs/>
                <w:color w:val="000000"/>
                <w:szCs w:val="24"/>
              </w:rPr>
              <w:t xml:space="preserve"> Facility (MMUS$) 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b/>
                <w:bCs/>
                <w:color w:val="000000"/>
                <w:szCs w:val="24"/>
              </w:rPr>
              <w:t xml:space="preserve"> G&amp;G Study &amp; Seismic (MMUS$)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b/>
                <w:bCs/>
                <w:color w:val="000000"/>
                <w:szCs w:val="24"/>
              </w:rPr>
              <w:t xml:space="preserve"> Total (MMUS$) 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9.6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9.6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101.6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0.0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1.2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102.8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186.7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3.4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190.1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225.3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2.1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237.4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318.0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0.7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328.7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330.7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8.2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338.9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354.1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7.8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361.9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305.3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6.8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312.2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309.8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309.8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2027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302.2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302.2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311.1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311.1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312.6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312.6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322.1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322.1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2031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331.6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331.6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287.4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287.4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2034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146.9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146.9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182.9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182.9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81.8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81.8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13.8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13.8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5.6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5.6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2038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1.2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color w:val="000000"/>
                <w:szCs w:val="24"/>
              </w:rPr>
              <w:t>1.2</w:t>
            </w:r>
          </w:p>
        </w:tc>
      </w:tr>
      <w:tr w:rsidR="006515AE" w:rsidRPr="006515AE" w:rsidTr="006515AE">
        <w:trPr>
          <w:trHeight w:val="20"/>
        </w:trPr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b/>
                <w:bCs/>
                <w:color w:val="000000"/>
                <w:szCs w:val="24"/>
              </w:rPr>
              <w:t>4,440.5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b/>
                <w:bCs/>
                <w:color w:val="000000"/>
                <w:szCs w:val="24"/>
              </w:rPr>
              <w:t>49.1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b/>
                <w:bCs/>
                <w:color w:val="000000"/>
                <w:szCs w:val="24"/>
              </w:rPr>
              <w:t>1.2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15AE" w:rsidRPr="006515AE" w:rsidRDefault="006515AE" w:rsidP="006515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</w:rPr>
            </w:pPr>
            <w:r w:rsidRPr="006515AE">
              <w:rPr>
                <w:rFonts w:ascii="Cambria" w:eastAsia="Times New Roman" w:hAnsi="Cambria" w:cs="Calibri"/>
                <w:b/>
                <w:bCs/>
                <w:color w:val="000000"/>
                <w:szCs w:val="24"/>
              </w:rPr>
              <w:t>4,490.8</w:t>
            </w:r>
          </w:p>
        </w:tc>
      </w:tr>
    </w:tbl>
    <w:p w:rsidR="00527920" w:rsidRDefault="00527920">
      <w:pPr>
        <w:rPr>
          <w:rFonts w:ascii="Cambria" w:hAnsi="Cambria"/>
          <w:sz w:val="24"/>
          <w:szCs w:val="24"/>
        </w:rPr>
      </w:pPr>
    </w:p>
    <w:p w:rsidR="006515AE" w:rsidRDefault="006515AE">
      <w:pPr>
        <w:rPr>
          <w:rFonts w:ascii="Cambria" w:hAnsi="Cambria"/>
          <w:sz w:val="24"/>
          <w:szCs w:val="24"/>
        </w:rPr>
      </w:pPr>
    </w:p>
    <w:p w:rsidR="006515AE" w:rsidRDefault="006515AE">
      <w:pPr>
        <w:rPr>
          <w:rFonts w:ascii="Cambria" w:hAnsi="Cambria"/>
          <w:sz w:val="24"/>
          <w:szCs w:val="24"/>
        </w:rPr>
      </w:pPr>
    </w:p>
    <w:p w:rsidR="006515AE" w:rsidRDefault="006515AE">
      <w:pPr>
        <w:rPr>
          <w:rFonts w:ascii="Cambria" w:hAnsi="Cambria"/>
          <w:sz w:val="24"/>
          <w:szCs w:val="24"/>
        </w:rPr>
      </w:pPr>
    </w:p>
    <w:p w:rsidR="006515AE" w:rsidRDefault="006515AE">
      <w:pPr>
        <w:rPr>
          <w:rFonts w:ascii="Cambria" w:hAnsi="Cambria"/>
          <w:sz w:val="24"/>
          <w:szCs w:val="24"/>
        </w:rPr>
      </w:pPr>
    </w:p>
    <w:p w:rsidR="006515AE" w:rsidRDefault="006515AE">
      <w:pPr>
        <w:rPr>
          <w:rFonts w:ascii="Cambria" w:hAnsi="Cambria"/>
          <w:sz w:val="24"/>
          <w:szCs w:val="24"/>
        </w:rPr>
      </w:pPr>
    </w:p>
    <w:p w:rsidR="006515AE" w:rsidRDefault="006515AE">
      <w:pPr>
        <w:rPr>
          <w:rFonts w:ascii="Cambria" w:hAnsi="Cambria"/>
          <w:sz w:val="24"/>
          <w:szCs w:val="24"/>
        </w:rPr>
      </w:pPr>
    </w:p>
    <w:p w:rsidR="006515AE" w:rsidRDefault="006515AE">
      <w:pPr>
        <w:rPr>
          <w:rFonts w:ascii="Cambria" w:hAnsi="Cambria"/>
          <w:sz w:val="24"/>
          <w:szCs w:val="24"/>
        </w:rPr>
      </w:pPr>
    </w:p>
    <w:p w:rsidR="006515AE" w:rsidRDefault="006515AE">
      <w:pPr>
        <w:rPr>
          <w:rFonts w:ascii="Cambria" w:hAnsi="Cambria"/>
          <w:sz w:val="24"/>
          <w:szCs w:val="24"/>
        </w:rPr>
      </w:pPr>
    </w:p>
    <w:p w:rsidR="006515AE" w:rsidRDefault="006515AE">
      <w:pPr>
        <w:rPr>
          <w:rFonts w:ascii="Cambria" w:hAnsi="Cambria"/>
          <w:sz w:val="24"/>
          <w:szCs w:val="24"/>
        </w:rPr>
      </w:pPr>
    </w:p>
    <w:p w:rsidR="006515AE" w:rsidRDefault="006515AE">
      <w:pPr>
        <w:rPr>
          <w:rFonts w:ascii="Cambria" w:hAnsi="Cambria"/>
          <w:sz w:val="24"/>
          <w:szCs w:val="24"/>
        </w:rPr>
      </w:pPr>
    </w:p>
    <w:p w:rsidR="006515AE" w:rsidRDefault="006515AE">
      <w:pPr>
        <w:rPr>
          <w:rFonts w:ascii="Cambria" w:hAnsi="Cambria"/>
          <w:sz w:val="24"/>
          <w:szCs w:val="24"/>
        </w:rPr>
      </w:pPr>
    </w:p>
    <w:p w:rsidR="006515AE" w:rsidRPr="006515AE" w:rsidRDefault="006515AE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527920" w:rsidRPr="006515AE" w:rsidRDefault="00527920" w:rsidP="006515AE">
      <w:pPr>
        <w:pStyle w:val="ListParagraph"/>
        <w:numPr>
          <w:ilvl w:val="0"/>
          <w:numId w:val="1"/>
        </w:numPr>
        <w:ind w:left="284"/>
        <w:rPr>
          <w:rFonts w:ascii="Cambria" w:hAnsi="Cambria"/>
          <w:b/>
          <w:sz w:val="24"/>
          <w:szCs w:val="24"/>
        </w:rPr>
      </w:pPr>
      <w:r w:rsidRPr="006515AE">
        <w:rPr>
          <w:rFonts w:ascii="Cambria" w:hAnsi="Cambria"/>
          <w:b/>
          <w:sz w:val="24"/>
          <w:szCs w:val="24"/>
        </w:rPr>
        <w:lastRenderedPageBreak/>
        <w:t>Detail Operation and Maintenance Cost (OPEX)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1600"/>
        <w:gridCol w:w="1600"/>
        <w:gridCol w:w="1600"/>
        <w:gridCol w:w="1600"/>
        <w:gridCol w:w="1280"/>
      </w:tblGrid>
      <w:tr w:rsidR="00527920" w:rsidRPr="00527920" w:rsidTr="006515A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ASR (MMUS$)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b/>
                <w:bCs/>
                <w:color w:val="000000"/>
              </w:rPr>
              <w:t>Operation &amp; Maintenance (MMUS$)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b/>
                <w:bCs/>
                <w:color w:val="000000"/>
              </w:rPr>
              <w:t>Asset Lease  (MMUS$)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b/>
                <w:bCs/>
                <w:color w:val="000000"/>
              </w:rPr>
              <w:t>LBT  (MMUS$)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b/>
                <w:bCs/>
                <w:color w:val="000000"/>
              </w:rPr>
              <w:t>Total (MMUS$)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36.9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2.3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39.6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5.0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81.4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3.2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14.6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104.2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18.6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86.5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2.6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17.2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124.9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25.5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113.5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2.6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21.1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162.7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142.2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2.6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18.4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183.6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29.5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163.2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2.6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22.9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218.1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32.1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181.2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1.9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24.3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239.5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34.3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186.5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1.9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25.4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248.1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34.6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191.9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1.9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26.0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254.4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35.2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191.4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1.9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26.3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254.8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35.4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190.8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1.3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26.0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253.6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35.2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190.8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1.9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26.2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254.1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35.5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189.2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1.3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25.8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251.8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35.4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185.6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1.3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25.6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247.9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32.0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180.1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1.3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25.0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238.4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22.8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177.8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0.7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22.2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223.5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26.7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180.6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1.3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23.9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232.5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16.0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139.3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0.7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19.5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175.5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8.4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91.5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0.7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16.7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117.3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4.5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67.6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0.7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13.1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85.8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1.3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22.1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6.7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color w:val="000000"/>
              </w:rPr>
              <w:t>30.4</w:t>
            </w:r>
          </w:p>
        </w:tc>
      </w:tr>
      <w:tr w:rsidR="00527920" w:rsidRPr="00527920" w:rsidTr="006515AE">
        <w:trPr>
          <w:trHeight w:val="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5279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b/>
                <w:bCs/>
                <w:color w:val="000000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b/>
                <w:bCs/>
                <w:color w:val="000000"/>
              </w:rPr>
              <w:t>2,990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b/>
                <w:bCs/>
                <w:color w:val="000000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b/>
                <w:bCs/>
                <w:color w:val="000000"/>
              </w:rPr>
              <w:t>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920" w:rsidRPr="00527920" w:rsidRDefault="00527920" w:rsidP="00651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527920">
              <w:rPr>
                <w:rFonts w:ascii="Cambria" w:eastAsia="Times New Roman" w:hAnsi="Cambria" w:cs="Times New Roman"/>
                <w:b/>
                <w:bCs/>
                <w:color w:val="000000"/>
              </w:rPr>
              <w:t>3,941</w:t>
            </w:r>
          </w:p>
        </w:tc>
      </w:tr>
    </w:tbl>
    <w:p w:rsidR="00527920" w:rsidRPr="006515AE" w:rsidRDefault="00527920">
      <w:pPr>
        <w:rPr>
          <w:rFonts w:ascii="Cambria" w:hAnsi="Cambria"/>
          <w:sz w:val="24"/>
          <w:szCs w:val="24"/>
        </w:rPr>
      </w:pPr>
    </w:p>
    <w:sectPr w:rsidR="00527920" w:rsidRPr="00651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7AF0"/>
    <w:multiLevelType w:val="hybridMultilevel"/>
    <w:tmpl w:val="5E76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20"/>
    <w:rsid w:val="00527920"/>
    <w:rsid w:val="006515AE"/>
    <w:rsid w:val="00AE251C"/>
    <w:rsid w:val="00F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8B54"/>
  <w15:chartTrackingRefBased/>
  <w15:docId w15:val="{97D2CCC9-32A3-4179-AD5C-6441AAC4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Permatasari</dc:creator>
  <cp:keywords/>
  <dc:description/>
  <cp:lastModifiedBy>Dewi Permatasari</cp:lastModifiedBy>
  <cp:revision>1</cp:revision>
  <dcterms:created xsi:type="dcterms:W3CDTF">2022-01-21T10:02:00Z</dcterms:created>
  <dcterms:modified xsi:type="dcterms:W3CDTF">2022-01-21T10:18:00Z</dcterms:modified>
</cp:coreProperties>
</file>