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2F2BC" w14:textId="77777777" w:rsidR="00F859BC" w:rsidRDefault="00F859BC" w:rsidP="00F859BC">
      <w:pPr>
        <w:pStyle w:val="IJTechTypeofPaper"/>
      </w:pPr>
    </w:p>
    <w:p w14:paraId="77951615" w14:textId="77777777" w:rsidR="00E1532A" w:rsidRPr="00EA5BF3" w:rsidRDefault="00E1532A" w:rsidP="00E1532A">
      <w:pPr>
        <w:pStyle w:val="IJTechTypeofPaper"/>
      </w:pPr>
      <w:r w:rsidRPr="00EA5BF3">
        <w:t>Research Article</w:t>
      </w:r>
    </w:p>
    <w:p w14:paraId="2D7D1239" w14:textId="77777777" w:rsidR="00E1532A" w:rsidRPr="00EA5BF3" w:rsidRDefault="00E1532A" w:rsidP="00E1532A">
      <w:pPr>
        <w:pStyle w:val="IJTechTITLE"/>
      </w:pPr>
      <w:r w:rsidRPr="0005797B">
        <w:rPr>
          <w:lang w:val="en-GB"/>
        </w:rPr>
        <w:t>Neuro-Fuzzy Inference System for Accurate Prediction of Z-Axis Values in Screw Installation</w:t>
      </w:r>
      <w:r w:rsidRPr="00EA5BF3">
        <w:t xml:space="preserve">  </w:t>
      </w:r>
    </w:p>
    <w:p w14:paraId="3230F272" w14:textId="77777777" w:rsidR="00E1532A" w:rsidRPr="00202ECE" w:rsidRDefault="00E1532A" w:rsidP="00E1532A">
      <w:pPr>
        <w:adjustRightInd w:val="0"/>
        <w:snapToGrid w:val="0"/>
        <w:spacing w:after="360" w:line="260" w:lineRule="atLeast"/>
        <w:jc w:val="left"/>
        <w:rPr>
          <w:rFonts w:ascii="Seaford" w:eastAsia="Times New Roman" w:hAnsi="Seaford"/>
          <w:b/>
          <w:color w:val="0B769F" w:themeColor="accent4" w:themeShade="BF"/>
          <w:sz w:val="20"/>
          <w:szCs w:val="22"/>
          <w:lang w:val="fi-FI" w:bidi="en-US"/>
        </w:rPr>
      </w:pPr>
      <w:r w:rsidRPr="00202ECE">
        <w:rPr>
          <w:rStyle w:val="IJTechAuthorsChar"/>
          <w:rFonts w:eastAsia="MS Mincho"/>
          <w:lang w:val="fi-FI"/>
        </w:rPr>
        <w:t>Bhakti Pradana Roesyadi</w:t>
      </w:r>
      <w:r w:rsidRPr="00202ECE">
        <w:rPr>
          <w:rFonts w:ascii="Seaford" w:eastAsia="Times New Roman" w:hAnsi="Seaford"/>
          <w:b/>
          <w:color w:val="000000"/>
          <w:sz w:val="20"/>
          <w:szCs w:val="22"/>
          <w:lang w:val="fi-FI" w:bidi="en-US"/>
        </w:rPr>
        <w:t xml:space="preserve"> </w:t>
      </w:r>
      <w:r w:rsidRPr="00202ECE">
        <w:rPr>
          <w:rFonts w:ascii="Seaford" w:eastAsia="Times New Roman" w:hAnsi="Seaford"/>
          <w:b/>
          <w:color w:val="0B769F" w:themeColor="accent4" w:themeShade="BF"/>
          <w:sz w:val="20"/>
          <w:szCs w:val="22"/>
          <w:vertAlign w:val="superscript"/>
          <w:lang w:val="fi-FI" w:bidi="en-US"/>
        </w:rPr>
        <w:t>1</w:t>
      </w:r>
      <w:r w:rsidRPr="00202ECE">
        <w:rPr>
          <w:rStyle w:val="IJTechAuthorsChar"/>
          <w:rFonts w:eastAsia="MS Mincho"/>
          <w:lang w:val="fi-FI"/>
        </w:rPr>
        <w:t>, Taufik Roni Sahroni</w:t>
      </w:r>
      <w:r w:rsidRPr="00202ECE">
        <w:rPr>
          <w:rFonts w:ascii="Seaford" w:eastAsia="Times New Roman" w:hAnsi="Seaford"/>
          <w:b/>
          <w:color w:val="000000"/>
          <w:sz w:val="20"/>
          <w:szCs w:val="22"/>
          <w:lang w:val="fi-FI" w:bidi="en-US"/>
        </w:rPr>
        <w:t xml:space="preserve"> </w:t>
      </w:r>
      <w:r>
        <w:rPr>
          <w:rFonts w:ascii="Seaford" w:eastAsia="Times New Roman" w:hAnsi="Seaford"/>
          <w:b/>
          <w:color w:val="0B769F" w:themeColor="accent4" w:themeShade="BF"/>
          <w:sz w:val="20"/>
          <w:szCs w:val="22"/>
          <w:vertAlign w:val="superscript"/>
          <w:lang w:val="fi-FI" w:bidi="en-US"/>
        </w:rPr>
        <w:t>1</w:t>
      </w:r>
      <w:r w:rsidRPr="00202ECE">
        <w:rPr>
          <w:rFonts w:ascii="Seaford" w:eastAsia="Times New Roman" w:hAnsi="Seaford"/>
          <w:b/>
          <w:color w:val="0B769F" w:themeColor="accent4" w:themeShade="BF"/>
          <w:sz w:val="20"/>
          <w:szCs w:val="22"/>
          <w:vertAlign w:val="superscript"/>
          <w:lang w:val="fi-FI" w:bidi="en-US"/>
        </w:rPr>
        <w:t>,*</w:t>
      </w:r>
    </w:p>
    <w:p w14:paraId="1AD1BBCF" w14:textId="77777777" w:rsidR="00E1532A" w:rsidRPr="002B36AD" w:rsidRDefault="00E1532A" w:rsidP="00E1532A">
      <w:pPr>
        <w:pStyle w:val="IJTechaffiliation"/>
      </w:pPr>
      <w:r w:rsidRPr="002B36AD">
        <w:rPr>
          <w:vertAlign w:val="superscript"/>
        </w:rPr>
        <w:t>1</w:t>
      </w:r>
      <w:r>
        <w:rPr>
          <w:w w:val="105"/>
        </w:rPr>
        <w:t>Industrial Engineering Department, BINUS Graduate Program - Master of Industrial Engineering, Bina Nusantara University, 11480, Jakarta, Indonesia</w:t>
      </w:r>
      <w:r w:rsidRPr="002B36AD">
        <w:t xml:space="preserve">; </w:t>
      </w:r>
    </w:p>
    <w:p w14:paraId="7B1EB71B" w14:textId="77777777" w:rsidR="00E1532A" w:rsidRPr="00EA5BF3" w:rsidRDefault="00E1532A" w:rsidP="00E1532A">
      <w:pPr>
        <w:pStyle w:val="IJTechaffiliation"/>
      </w:pPr>
      <w:r w:rsidRPr="002B36AD">
        <w:rPr>
          <w:rStyle w:val="IJTechaffiliationChar"/>
          <w:i/>
          <w:snapToGrid w:val="0"/>
          <w:vertAlign w:val="superscript"/>
        </w:rPr>
        <w:t>*</w:t>
      </w:r>
      <w:r w:rsidRPr="002B36AD">
        <w:rPr>
          <w:rStyle w:val="IJTechaffiliationChar"/>
          <w:i/>
          <w:snapToGrid w:val="0"/>
        </w:rPr>
        <w:t xml:space="preserve">Corresponding author: </w:t>
      </w:r>
      <w:r w:rsidRPr="0068396D">
        <w:rPr>
          <w:rStyle w:val="IJTechaffiliationChar"/>
          <w:i/>
          <w:snapToGrid w:val="0"/>
        </w:rPr>
        <w:t>taufik@binus.edu</w:t>
      </w:r>
      <w:r>
        <w:rPr>
          <w:rStyle w:val="IJTechaffiliationChar"/>
          <w:i/>
          <w:snapToGrid w:val="0"/>
        </w:rPr>
        <w:t>,</w:t>
      </w:r>
      <w:r w:rsidRPr="002B36AD">
        <w:rPr>
          <w:rStyle w:val="IJTechaffiliationChar"/>
          <w:i/>
          <w:snapToGrid w:val="0"/>
        </w:rPr>
        <w:t xml:space="preserve"> Tel.: +</w:t>
      </w:r>
      <w:r>
        <w:rPr>
          <w:rStyle w:val="IJTechaffiliationChar"/>
          <w:i/>
          <w:snapToGrid w:val="0"/>
        </w:rPr>
        <w:t>62</w:t>
      </w:r>
      <w:r w:rsidRPr="002B36AD">
        <w:rPr>
          <w:rStyle w:val="IJTechaffiliationChar"/>
          <w:i/>
          <w:snapToGrid w:val="0"/>
        </w:rPr>
        <w:t>-</w:t>
      </w:r>
      <w:r w:rsidRPr="006639FC">
        <w:rPr>
          <w:lang w:val="en-GB"/>
        </w:rPr>
        <w:t>532 7630</w:t>
      </w:r>
      <w:r w:rsidRPr="002B36AD">
        <w:rPr>
          <w:rStyle w:val="IJTechaffiliationChar"/>
          <w:i/>
          <w:snapToGrid w:val="0"/>
        </w:rPr>
        <w:t>; Fax: +</w:t>
      </w:r>
      <w:r>
        <w:rPr>
          <w:rStyle w:val="IJTechaffiliationChar"/>
          <w:i/>
          <w:snapToGrid w:val="0"/>
        </w:rPr>
        <w:t>62</w:t>
      </w:r>
      <w:r w:rsidRPr="002B36AD">
        <w:rPr>
          <w:rStyle w:val="IJTechaffiliationChar"/>
          <w:i/>
          <w:snapToGrid w:val="0"/>
        </w:rPr>
        <w:t>-</w:t>
      </w:r>
      <w:r w:rsidRPr="006639FC">
        <w:rPr>
          <w:lang w:val="en-GB"/>
        </w:rPr>
        <w:t>533 2985</w:t>
      </w:r>
    </w:p>
    <w:p w14:paraId="3E988764" w14:textId="77777777" w:rsidR="00203BAE" w:rsidRDefault="00203BAE" w:rsidP="001C7590">
      <w:pPr>
        <w:pStyle w:val="IJTechConflictofInterestTitle"/>
        <w:spacing w:after="360"/>
      </w:pPr>
      <w:r w:rsidRPr="00304591">
        <w:t>Supplementary Materials</w:t>
      </w:r>
    </w:p>
    <w:p w14:paraId="7C8ECEE2" w14:textId="77777777" w:rsidR="00203BAE" w:rsidRPr="00EA5BF3" w:rsidRDefault="00203BAE" w:rsidP="001C7590">
      <w:pPr>
        <w:pStyle w:val="DaftarTabelGambar"/>
        <w:spacing w:after="360" w:line="240" w:lineRule="auto"/>
        <w:ind w:left="142"/>
        <w:rPr>
          <w:rFonts w:ascii="Palatino" w:eastAsia="MS Mincho" w:hAnsi="Palatino" w:cs="Palatino"/>
          <w:sz w:val="22"/>
          <w:shd w:val="clear" w:color="auto" w:fill="FFFFFF"/>
          <w:lang w:val="en-US" w:eastAsia="de-DE"/>
        </w:rPr>
      </w:pPr>
      <w:r w:rsidRPr="00EA5BF3">
        <w:rPr>
          <w:rFonts w:ascii="Palatino" w:eastAsia="MS Mincho" w:hAnsi="Palatino" w:cs="Palatino"/>
          <w:b/>
          <w:bCs/>
          <w:sz w:val="22"/>
          <w:shd w:val="clear" w:color="auto" w:fill="FFFFFF"/>
          <w:lang w:val="en-US" w:eastAsia="de-DE"/>
        </w:rPr>
        <w:t>Table 1</w:t>
      </w:r>
      <w:r w:rsidRPr="00EA5BF3">
        <w:rPr>
          <w:rFonts w:ascii="Palatino" w:eastAsia="MS Mincho" w:hAnsi="Palatino" w:cs="Palatino"/>
          <w:sz w:val="22"/>
          <w:shd w:val="clear" w:color="auto" w:fill="FFFFFF"/>
          <w:lang w:val="en-US" w:eastAsia="de-DE"/>
        </w:rPr>
        <w:t xml:space="preserve"> Data Training</w:t>
      </w:r>
    </w:p>
    <w:tbl>
      <w:tblPr>
        <w:tblStyle w:val="LightShading2"/>
        <w:tblW w:w="5387" w:type="dxa"/>
        <w:tblInd w:w="1276" w:type="dxa"/>
        <w:tblLook w:val="04A0" w:firstRow="1" w:lastRow="0" w:firstColumn="1" w:lastColumn="0" w:noHBand="0" w:noVBand="1"/>
      </w:tblPr>
      <w:tblGrid>
        <w:gridCol w:w="1821"/>
        <w:gridCol w:w="2096"/>
        <w:gridCol w:w="1470"/>
      </w:tblGrid>
      <w:tr w:rsidR="00203BAE" w:rsidRPr="00EA5BF3" w14:paraId="1BB1FD8D" w14:textId="77777777" w:rsidTr="00CC1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tcBorders>
              <w:top w:val="single" w:sz="18" w:space="0" w:color="auto"/>
              <w:bottom w:val="single" w:sz="18" w:space="0" w:color="auto"/>
            </w:tcBorders>
          </w:tcPr>
          <w:p w14:paraId="0DA39FDA" w14:textId="77777777" w:rsidR="00203BAE" w:rsidRPr="00EA5BF3" w:rsidRDefault="00203BAE" w:rsidP="00CC1B97">
            <w:pPr>
              <w:spacing w:after="0"/>
              <w:jc w:val="center"/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  <w:t>Screwing Depth</w:t>
            </w:r>
          </w:p>
        </w:tc>
        <w:tc>
          <w:tcPr>
            <w:tcW w:w="2096" w:type="dxa"/>
            <w:tcBorders>
              <w:top w:val="single" w:sz="18" w:space="0" w:color="auto"/>
              <w:bottom w:val="single" w:sz="18" w:space="0" w:color="auto"/>
            </w:tcBorders>
          </w:tcPr>
          <w:p w14:paraId="59382976" w14:textId="77777777" w:rsidR="00203BAE" w:rsidRPr="00EA5BF3" w:rsidRDefault="00203BAE" w:rsidP="00CC1B9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  <w:t>Screwing Torque</w:t>
            </w:r>
          </w:p>
        </w:tc>
        <w:tc>
          <w:tcPr>
            <w:tcW w:w="1470" w:type="dxa"/>
            <w:tcBorders>
              <w:top w:val="single" w:sz="18" w:space="0" w:color="auto"/>
              <w:bottom w:val="single" w:sz="18" w:space="0" w:color="auto"/>
            </w:tcBorders>
            <w:noWrap/>
          </w:tcPr>
          <w:p w14:paraId="5A9B87B4" w14:textId="77777777" w:rsidR="00203BAE" w:rsidRPr="00EA5BF3" w:rsidRDefault="00203BAE" w:rsidP="00CC1B97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  <w:t>Output Z</w:t>
            </w:r>
          </w:p>
        </w:tc>
      </w:tr>
      <w:tr w:rsidR="00203BAE" w:rsidRPr="00EA5BF3" w14:paraId="0C74221C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tcBorders>
              <w:top w:val="single" w:sz="18" w:space="0" w:color="auto"/>
            </w:tcBorders>
            <w:shd w:val="clear" w:color="auto" w:fill="auto"/>
            <w:vAlign w:val="bottom"/>
            <w:hideMark/>
          </w:tcPr>
          <w:p w14:paraId="1658D90D" w14:textId="77777777" w:rsidR="00203BAE" w:rsidRPr="00EA5BF3" w:rsidRDefault="00203BAE" w:rsidP="00CC1B97">
            <w:pPr>
              <w:spacing w:after="0"/>
              <w:jc w:val="center"/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  <w:t>8.348</w:t>
            </w:r>
          </w:p>
        </w:tc>
        <w:tc>
          <w:tcPr>
            <w:tcW w:w="2096" w:type="dxa"/>
            <w:tcBorders>
              <w:top w:val="single" w:sz="18" w:space="0" w:color="auto"/>
            </w:tcBorders>
            <w:shd w:val="clear" w:color="auto" w:fill="auto"/>
            <w:vAlign w:val="bottom"/>
            <w:hideMark/>
          </w:tcPr>
          <w:p w14:paraId="698B7E7E" w14:textId="77777777" w:rsidR="00203BAE" w:rsidRPr="00EA5BF3" w:rsidRDefault="00203BAE" w:rsidP="00CC1B9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0.810</w:t>
            </w:r>
          </w:p>
        </w:tc>
        <w:tc>
          <w:tcPr>
            <w:tcW w:w="147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7809F83" w14:textId="77777777" w:rsidR="00203BAE" w:rsidRPr="00EA5BF3" w:rsidRDefault="00203BAE" w:rsidP="00CC1B9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47.000</w:t>
            </w:r>
          </w:p>
        </w:tc>
      </w:tr>
      <w:tr w:rsidR="00203BAE" w:rsidRPr="00EA5BF3" w14:paraId="1B9B8706" w14:textId="77777777" w:rsidTr="00CC1B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vAlign w:val="bottom"/>
            <w:hideMark/>
          </w:tcPr>
          <w:p w14:paraId="5E4D4484" w14:textId="77777777" w:rsidR="00203BAE" w:rsidRPr="00EA5BF3" w:rsidRDefault="00203BAE" w:rsidP="00CC1B97">
            <w:pPr>
              <w:spacing w:after="0"/>
              <w:jc w:val="center"/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  <w:t>8.357</w:t>
            </w:r>
          </w:p>
        </w:tc>
        <w:tc>
          <w:tcPr>
            <w:tcW w:w="2096" w:type="dxa"/>
            <w:vAlign w:val="bottom"/>
            <w:hideMark/>
          </w:tcPr>
          <w:p w14:paraId="554A6C92" w14:textId="77777777" w:rsidR="00203BAE" w:rsidRPr="00EA5BF3" w:rsidRDefault="00203BAE" w:rsidP="00CC1B9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0.810</w:t>
            </w:r>
          </w:p>
        </w:tc>
        <w:tc>
          <w:tcPr>
            <w:tcW w:w="1470" w:type="dxa"/>
            <w:noWrap/>
            <w:vAlign w:val="bottom"/>
            <w:hideMark/>
          </w:tcPr>
          <w:p w14:paraId="2333F71B" w14:textId="77777777" w:rsidR="00203BAE" w:rsidRPr="00EA5BF3" w:rsidRDefault="00203BAE" w:rsidP="00CC1B9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47.000</w:t>
            </w:r>
          </w:p>
        </w:tc>
      </w:tr>
      <w:tr w:rsidR="00203BAE" w:rsidRPr="00EA5BF3" w14:paraId="64E58806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shd w:val="clear" w:color="auto" w:fill="auto"/>
            <w:vAlign w:val="bottom"/>
            <w:hideMark/>
          </w:tcPr>
          <w:p w14:paraId="3897BE35" w14:textId="77777777" w:rsidR="00203BAE" w:rsidRPr="00EA5BF3" w:rsidRDefault="00203BAE" w:rsidP="00CC1B97">
            <w:pPr>
              <w:spacing w:after="0"/>
              <w:jc w:val="center"/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  <w:t>8.359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14:paraId="3068C69B" w14:textId="77777777" w:rsidR="00203BAE" w:rsidRPr="00EA5BF3" w:rsidRDefault="00203BAE" w:rsidP="00CC1B9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0.810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3E97E97F" w14:textId="77777777" w:rsidR="00203BAE" w:rsidRPr="00EA5BF3" w:rsidRDefault="00203BAE" w:rsidP="00CC1B9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47.000</w:t>
            </w:r>
          </w:p>
        </w:tc>
      </w:tr>
      <w:tr w:rsidR="00203BAE" w:rsidRPr="00EA5BF3" w14:paraId="0211DDF8" w14:textId="77777777" w:rsidTr="00CC1B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vAlign w:val="bottom"/>
            <w:hideMark/>
          </w:tcPr>
          <w:p w14:paraId="54A034AE" w14:textId="77777777" w:rsidR="00203BAE" w:rsidRPr="00EA5BF3" w:rsidRDefault="00203BAE" w:rsidP="00CC1B97">
            <w:pPr>
              <w:spacing w:after="0"/>
              <w:jc w:val="center"/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  <w:t>8.390</w:t>
            </w:r>
          </w:p>
        </w:tc>
        <w:tc>
          <w:tcPr>
            <w:tcW w:w="2096" w:type="dxa"/>
            <w:vAlign w:val="bottom"/>
            <w:hideMark/>
          </w:tcPr>
          <w:p w14:paraId="2111E3A2" w14:textId="77777777" w:rsidR="00203BAE" w:rsidRPr="00EA5BF3" w:rsidRDefault="00203BAE" w:rsidP="00CC1B9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0.820</w:t>
            </w:r>
          </w:p>
        </w:tc>
        <w:tc>
          <w:tcPr>
            <w:tcW w:w="1470" w:type="dxa"/>
            <w:noWrap/>
            <w:vAlign w:val="bottom"/>
            <w:hideMark/>
          </w:tcPr>
          <w:p w14:paraId="46569152" w14:textId="77777777" w:rsidR="00203BAE" w:rsidRPr="00EA5BF3" w:rsidRDefault="00203BAE" w:rsidP="00CC1B9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47.000</w:t>
            </w:r>
          </w:p>
        </w:tc>
      </w:tr>
      <w:tr w:rsidR="00203BAE" w:rsidRPr="00EA5BF3" w14:paraId="17B87322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shd w:val="clear" w:color="auto" w:fill="auto"/>
            <w:vAlign w:val="bottom"/>
            <w:hideMark/>
          </w:tcPr>
          <w:p w14:paraId="027D2B25" w14:textId="77777777" w:rsidR="00203BAE" w:rsidRPr="00EA5BF3" w:rsidRDefault="00203BAE" w:rsidP="00CC1B97">
            <w:pPr>
              <w:spacing w:after="0"/>
              <w:jc w:val="center"/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  <w:t>8.443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14:paraId="16ECD8D4" w14:textId="77777777" w:rsidR="00203BAE" w:rsidRPr="00EA5BF3" w:rsidRDefault="00203BAE" w:rsidP="00CC1B9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0.862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1746F1D7" w14:textId="77777777" w:rsidR="00203BAE" w:rsidRPr="00EA5BF3" w:rsidRDefault="00203BAE" w:rsidP="00CC1B9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47.100</w:t>
            </w:r>
          </w:p>
        </w:tc>
      </w:tr>
      <w:tr w:rsidR="00203BAE" w:rsidRPr="00EA5BF3" w14:paraId="695D7F3A" w14:textId="77777777" w:rsidTr="00CC1B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vAlign w:val="bottom"/>
            <w:hideMark/>
          </w:tcPr>
          <w:p w14:paraId="1A259F36" w14:textId="77777777" w:rsidR="00203BAE" w:rsidRPr="00EA5BF3" w:rsidRDefault="00203BAE" w:rsidP="00CC1B97">
            <w:pPr>
              <w:spacing w:after="0"/>
              <w:jc w:val="center"/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  <w:t>8.824</w:t>
            </w:r>
          </w:p>
        </w:tc>
        <w:tc>
          <w:tcPr>
            <w:tcW w:w="2096" w:type="dxa"/>
            <w:vAlign w:val="bottom"/>
            <w:hideMark/>
          </w:tcPr>
          <w:p w14:paraId="3059A351" w14:textId="77777777" w:rsidR="00203BAE" w:rsidRPr="00EA5BF3" w:rsidRDefault="00203BAE" w:rsidP="00CC1B9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0.980</w:t>
            </w:r>
          </w:p>
        </w:tc>
        <w:tc>
          <w:tcPr>
            <w:tcW w:w="1470" w:type="dxa"/>
            <w:noWrap/>
            <w:vAlign w:val="bottom"/>
            <w:hideMark/>
          </w:tcPr>
          <w:p w14:paraId="79DB33C1" w14:textId="77777777" w:rsidR="00203BAE" w:rsidRPr="00EA5BF3" w:rsidRDefault="00203BAE" w:rsidP="00CC1B9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47.400</w:t>
            </w:r>
          </w:p>
        </w:tc>
      </w:tr>
      <w:tr w:rsidR="00203BAE" w:rsidRPr="00EA5BF3" w14:paraId="0E236EE8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shd w:val="clear" w:color="auto" w:fill="auto"/>
            <w:vAlign w:val="bottom"/>
            <w:hideMark/>
          </w:tcPr>
          <w:p w14:paraId="42E6C7AF" w14:textId="77777777" w:rsidR="00203BAE" w:rsidRPr="00EA5BF3" w:rsidRDefault="00203BAE" w:rsidP="00CC1B97">
            <w:pPr>
              <w:spacing w:after="0"/>
              <w:jc w:val="center"/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  <w:t>8.859</w:t>
            </w:r>
          </w:p>
        </w:tc>
        <w:tc>
          <w:tcPr>
            <w:tcW w:w="2096" w:type="dxa"/>
            <w:shd w:val="clear" w:color="auto" w:fill="auto"/>
            <w:vAlign w:val="bottom"/>
            <w:hideMark/>
          </w:tcPr>
          <w:p w14:paraId="2A8768D4" w14:textId="77777777" w:rsidR="00203BAE" w:rsidRPr="00EA5BF3" w:rsidRDefault="00203BAE" w:rsidP="00CC1B9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0.961</w:t>
            </w:r>
          </w:p>
        </w:tc>
        <w:tc>
          <w:tcPr>
            <w:tcW w:w="1470" w:type="dxa"/>
            <w:shd w:val="clear" w:color="auto" w:fill="auto"/>
            <w:noWrap/>
            <w:vAlign w:val="bottom"/>
            <w:hideMark/>
          </w:tcPr>
          <w:p w14:paraId="27CD6835" w14:textId="77777777" w:rsidR="00203BAE" w:rsidRPr="00EA5BF3" w:rsidRDefault="00203BAE" w:rsidP="00CC1B9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47.400</w:t>
            </w:r>
          </w:p>
        </w:tc>
      </w:tr>
      <w:tr w:rsidR="00203BAE" w:rsidRPr="00EA5BF3" w14:paraId="2917C474" w14:textId="77777777" w:rsidTr="00CC1B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vAlign w:val="bottom"/>
            <w:hideMark/>
          </w:tcPr>
          <w:p w14:paraId="00626FDC" w14:textId="77777777" w:rsidR="00203BAE" w:rsidRPr="00EA5BF3" w:rsidRDefault="00203BAE" w:rsidP="00CC1B97">
            <w:pPr>
              <w:spacing w:after="0"/>
              <w:jc w:val="center"/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  <w:t>8.841</w:t>
            </w:r>
          </w:p>
        </w:tc>
        <w:tc>
          <w:tcPr>
            <w:tcW w:w="2096" w:type="dxa"/>
            <w:vAlign w:val="bottom"/>
            <w:hideMark/>
          </w:tcPr>
          <w:p w14:paraId="5B69F987" w14:textId="77777777" w:rsidR="00203BAE" w:rsidRPr="00EA5BF3" w:rsidRDefault="00203BAE" w:rsidP="00CC1B9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0.962</w:t>
            </w:r>
          </w:p>
        </w:tc>
        <w:tc>
          <w:tcPr>
            <w:tcW w:w="1470" w:type="dxa"/>
            <w:noWrap/>
            <w:vAlign w:val="bottom"/>
            <w:hideMark/>
          </w:tcPr>
          <w:p w14:paraId="0B968923" w14:textId="77777777" w:rsidR="00203BAE" w:rsidRPr="00EA5BF3" w:rsidRDefault="00203BAE" w:rsidP="00CC1B9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47.400</w:t>
            </w:r>
          </w:p>
        </w:tc>
      </w:tr>
      <w:tr w:rsidR="00203BAE" w:rsidRPr="00EA5BF3" w14:paraId="633A7D16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tcBorders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0FD86D96" w14:textId="77777777" w:rsidR="00203BAE" w:rsidRPr="00EA5BF3" w:rsidRDefault="00203BAE" w:rsidP="00CC1B97">
            <w:pPr>
              <w:spacing w:after="0"/>
              <w:jc w:val="center"/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  <w:t>8.843</w:t>
            </w:r>
          </w:p>
        </w:tc>
        <w:tc>
          <w:tcPr>
            <w:tcW w:w="2096" w:type="dxa"/>
            <w:tcBorders>
              <w:bottom w:val="single" w:sz="18" w:space="0" w:color="auto"/>
            </w:tcBorders>
            <w:shd w:val="clear" w:color="auto" w:fill="auto"/>
            <w:vAlign w:val="bottom"/>
            <w:hideMark/>
          </w:tcPr>
          <w:p w14:paraId="7CF0C5FE" w14:textId="77777777" w:rsidR="00203BAE" w:rsidRPr="00EA5BF3" w:rsidRDefault="00203BAE" w:rsidP="00CC1B9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0.961</w:t>
            </w:r>
          </w:p>
        </w:tc>
        <w:tc>
          <w:tcPr>
            <w:tcW w:w="1470" w:type="dxa"/>
            <w:tcBorders>
              <w:bottom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BE88B73" w14:textId="77777777" w:rsidR="00203BAE" w:rsidRPr="00EA5BF3" w:rsidRDefault="00203BAE" w:rsidP="00CC1B9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47.400</w:t>
            </w:r>
          </w:p>
        </w:tc>
      </w:tr>
      <w:tr w:rsidR="00203BAE" w:rsidRPr="00EA5BF3" w14:paraId="466B0BD3" w14:textId="77777777" w:rsidTr="00CC1B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tcBorders>
              <w:top w:val="single" w:sz="18" w:space="0" w:color="auto"/>
              <w:bottom w:val="single" w:sz="18" w:space="0" w:color="auto"/>
            </w:tcBorders>
          </w:tcPr>
          <w:p w14:paraId="55DDABAD" w14:textId="77777777" w:rsidR="00203BAE" w:rsidRPr="00EA5BF3" w:rsidRDefault="00203BAE" w:rsidP="00CC1B97">
            <w:pPr>
              <w:spacing w:after="0"/>
              <w:jc w:val="right"/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  <w:t>658 Data Entries</w:t>
            </w:r>
          </w:p>
        </w:tc>
        <w:tc>
          <w:tcPr>
            <w:tcW w:w="2096" w:type="dxa"/>
            <w:tcBorders>
              <w:top w:val="single" w:sz="18" w:space="0" w:color="auto"/>
              <w:bottom w:val="single" w:sz="18" w:space="0" w:color="auto"/>
            </w:tcBorders>
          </w:tcPr>
          <w:p w14:paraId="34100143" w14:textId="77777777" w:rsidR="00203BAE" w:rsidRPr="00EA5BF3" w:rsidRDefault="00203BAE" w:rsidP="00CC1B9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</w:p>
        </w:tc>
        <w:tc>
          <w:tcPr>
            <w:tcW w:w="1470" w:type="dxa"/>
            <w:tcBorders>
              <w:top w:val="single" w:sz="18" w:space="0" w:color="auto"/>
              <w:bottom w:val="single" w:sz="18" w:space="0" w:color="auto"/>
            </w:tcBorders>
            <w:noWrap/>
          </w:tcPr>
          <w:p w14:paraId="650D3304" w14:textId="77777777" w:rsidR="00203BAE" w:rsidRPr="00EA5BF3" w:rsidRDefault="00203BAE" w:rsidP="00CC1B97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</w:p>
        </w:tc>
      </w:tr>
    </w:tbl>
    <w:p w14:paraId="13B182A9" w14:textId="77777777" w:rsidR="00203BAE" w:rsidRPr="00EA5BF3" w:rsidRDefault="00203BAE" w:rsidP="00203BAE">
      <w:pPr>
        <w:pStyle w:val="IJTechSubsection"/>
        <w:ind w:left="142"/>
        <w:rPr>
          <w:rFonts w:hint="eastAsia"/>
          <w:i w:val="0"/>
          <w:iCs w:val="0"/>
          <w:u w:val="none"/>
          <w:lang w:val="en-GB"/>
        </w:rPr>
      </w:pPr>
      <w:r w:rsidRPr="00EA5BF3">
        <w:rPr>
          <w:b/>
          <w:bCs/>
          <w:i w:val="0"/>
          <w:iCs w:val="0"/>
          <w:u w:val="none"/>
          <w:lang w:val="en-GB"/>
        </w:rPr>
        <w:t>Table 2</w:t>
      </w:r>
      <w:r w:rsidRPr="00EA5BF3">
        <w:rPr>
          <w:i w:val="0"/>
          <w:iCs w:val="0"/>
          <w:u w:val="none"/>
          <w:lang w:val="en-GB"/>
        </w:rPr>
        <w:t xml:space="preserve">. </w:t>
      </w:r>
      <w:proofErr w:type="spellStart"/>
      <w:r w:rsidRPr="00EA5BF3">
        <w:rPr>
          <w:i w:val="0"/>
          <w:iCs w:val="0"/>
          <w:u w:val="none"/>
          <w:lang w:val="en-GB"/>
        </w:rPr>
        <w:t>Mininum</w:t>
      </w:r>
      <w:proofErr w:type="spellEnd"/>
      <w:r w:rsidRPr="00EA5BF3">
        <w:rPr>
          <w:i w:val="0"/>
          <w:iCs w:val="0"/>
          <w:u w:val="none"/>
          <w:lang w:val="en-GB"/>
        </w:rPr>
        <w:t xml:space="preserve"> and Maximum Normalization Results</w:t>
      </w:r>
    </w:p>
    <w:tbl>
      <w:tblPr>
        <w:tblStyle w:val="PlainTable2"/>
        <w:tblW w:w="9072" w:type="dxa"/>
        <w:tblInd w:w="709" w:type="dxa"/>
        <w:tblLook w:val="04A0" w:firstRow="1" w:lastRow="0" w:firstColumn="1" w:lastColumn="0" w:noHBand="0" w:noVBand="1"/>
      </w:tblPr>
      <w:tblGrid>
        <w:gridCol w:w="1947"/>
        <w:gridCol w:w="1947"/>
        <w:gridCol w:w="1764"/>
        <w:gridCol w:w="1947"/>
        <w:gridCol w:w="1467"/>
      </w:tblGrid>
      <w:tr w:rsidR="00203BAE" w:rsidRPr="00EA5BF3" w14:paraId="68C7EAA3" w14:textId="77777777" w:rsidTr="00CC1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14:paraId="1BEE3B2E" w14:textId="77777777" w:rsidR="00203BAE" w:rsidRPr="00EA5BF3" w:rsidRDefault="00203BAE" w:rsidP="00CC1B97">
            <w:pPr>
              <w:pStyle w:val="IJTechSubsection"/>
              <w:ind w:left="0"/>
              <w:jc w:val="left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Variable</w:t>
            </w:r>
          </w:p>
        </w:tc>
        <w:tc>
          <w:tcPr>
            <w:tcW w:w="1947" w:type="dxa"/>
          </w:tcPr>
          <w:p w14:paraId="1D610684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Min (Before Normalization)</w:t>
            </w:r>
          </w:p>
        </w:tc>
        <w:tc>
          <w:tcPr>
            <w:tcW w:w="1764" w:type="dxa"/>
          </w:tcPr>
          <w:p w14:paraId="2E43AF46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Max (Before Normalization)</w:t>
            </w:r>
          </w:p>
        </w:tc>
        <w:tc>
          <w:tcPr>
            <w:tcW w:w="1947" w:type="dxa"/>
          </w:tcPr>
          <w:p w14:paraId="75A7E88B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Normalized Min</w:t>
            </w:r>
          </w:p>
        </w:tc>
        <w:tc>
          <w:tcPr>
            <w:tcW w:w="1467" w:type="dxa"/>
          </w:tcPr>
          <w:p w14:paraId="45910DB6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Normalized Max</w:t>
            </w:r>
          </w:p>
        </w:tc>
      </w:tr>
      <w:tr w:rsidR="00203BAE" w:rsidRPr="00EA5BF3" w14:paraId="32086CA0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14:paraId="58816227" w14:textId="77777777" w:rsidR="00203BAE" w:rsidRPr="00EA5BF3" w:rsidRDefault="00203BAE" w:rsidP="00CC1B97">
            <w:pPr>
              <w:pStyle w:val="IJTechSubsection"/>
              <w:ind w:left="0"/>
              <w:jc w:val="left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Screwing Depth</w:t>
            </w:r>
          </w:p>
        </w:tc>
        <w:tc>
          <w:tcPr>
            <w:tcW w:w="1947" w:type="dxa"/>
          </w:tcPr>
          <w:p w14:paraId="769F646E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8.3403</w:t>
            </w:r>
          </w:p>
        </w:tc>
        <w:tc>
          <w:tcPr>
            <w:tcW w:w="1764" w:type="dxa"/>
          </w:tcPr>
          <w:p w14:paraId="5BDCD03D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9.1101</w:t>
            </w:r>
          </w:p>
        </w:tc>
        <w:tc>
          <w:tcPr>
            <w:tcW w:w="1947" w:type="dxa"/>
          </w:tcPr>
          <w:p w14:paraId="412D8CCD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0</w:t>
            </w:r>
          </w:p>
        </w:tc>
        <w:tc>
          <w:tcPr>
            <w:tcW w:w="1467" w:type="dxa"/>
          </w:tcPr>
          <w:p w14:paraId="0B7F69BF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1</w:t>
            </w:r>
          </w:p>
        </w:tc>
      </w:tr>
      <w:tr w:rsidR="00203BAE" w:rsidRPr="00EA5BF3" w14:paraId="356BF1CF" w14:textId="77777777" w:rsidTr="00CC1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14:paraId="083BFE5C" w14:textId="77777777" w:rsidR="00203BAE" w:rsidRPr="00EA5BF3" w:rsidRDefault="00203BAE" w:rsidP="00CC1B97">
            <w:pPr>
              <w:pStyle w:val="IJTechSubsection"/>
              <w:ind w:left="0"/>
              <w:jc w:val="left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Screwing Torque</w:t>
            </w:r>
          </w:p>
        </w:tc>
        <w:tc>
          <w:tcPr>
            <w:tcW w:w="1947" w:type="dxa"/>
          </w:tcPr>
          <w:p w14:paraId="0099C6CC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0.81</w:t>
            </w:r>
          </w:p>
        </w:tc>
        <w:tc>
          <w:tcPr>
            <w:tcW w:w="1764" w:type="dxa"/>
          </w:tcPr>
          <w:p w14:paraId="266C3C81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1.1301</w:t>
            </w:r>
          </w:p>
        </w:tc>
        <w:tc>
          <w:tcPr>
            <w:tcW w:w="1947" w:type="dxa"/>
          </w:tcPr>
          <w:p w14:paraId="2159E3C7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0</w:t>
            </w:r>
          </w:p>
        </w:tc>
        <w:tc>
          <w:tcPr>
            <w:tcW w:w="1467" w:type="dxa"/>
          </w:tcPr>
          <w:p w14:paraId="10841024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1</w:t>
            </w:r>
          </w:p>
        </w:tc>
      </w:tr>
      <w:tr w:rsidR="00203BAE" w:rsidRPr="00EA5BF3" w14:paraId="558ECF65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7" w:type="dxa"/>
          </w:tcPr>
          <w:p w14:paraId="0928614A" w14:textId="77777777" w:rsidR="00203BAE" w:rsidRPr="00EA5BF3" w:rsidRDefault="00203BAE" w:rsidP="00CC1B97">
            <w:pPr>
              <w:pStyle w:val="IJTechSubsection"/>
              <w:ind w:left="0"/>
              <w:jc w:val="left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Z-axis</w:t>
            </w:r>
          </w:p>
        </w:tc>
        <w:tc>
          <w:tcPr>
            <w:tcW w:w="1947" w:type="dxa"/>
          </w:tcPr>
          <w:p w14:paraId="6D290FD3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47</w:t>
            </w:r>
          </w:p>
        </w:tc>
        <w:tc>
          <w:tcPr>
            <w:tcW w:w="1764" w:type="dxa"/>
          </w:tcPr>
          <w:p w14:paraId="5B50F77B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47.44</w:t>
            </w:r>
          </w:p>
        </w:tc>
        <w:tc>
          <w:tcPr>
            <w:tcW w:w="1947" w:type="dxa"/>
          </w:tcPr>
          <w:p w14:paraId="4C32FDD4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0</w:t>
            </w:r>
          </w:p>
        </w:tc>
        <w:tc>
          <w:tcPr>
            <w:tcW w:w="1467" w:type="dxa"/>
          </w:tcPr>
          <w:p w14:paraId="5B40872E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1</w:t>
            </w:r>
          </w:p>
        </w:tc>
      </w:tr>
    </w:tbl>
    <w:p w14:paraId="62B72DCE" w14:textId="77777777" w:rsidR="00203BAE" w:rsidRDefault="00203BAE" w:rsidP="00203BAE">
      <w:pPr>
        <w:pStyle w:val="IJTechSubsection"/>
        <w:ind w:left="142"/>
        <w:rPr>
          <w:rFonts w:hint="eastAsia"/>
          <w:b/>
          <w:bCs/>
          <w:i w:val="0"/>
          <w:iCs w:val="0"/>
          <w:u w:val="none"/>
          <w:lang w:val="en-GB"/>
        </w:rPr>
      </w:pPr>
    </w:p>
    <w:p w14:paraId="2865290E" w14:textId="77777777" w:rsidR="00203BAE" w:rsidRPr="00EA5BF3" w:rsidRDefault="00203BAE" w:rsidP="00203BAE">
      <w:pPr>
        <w:pStyle w:val="IJTechSubsection"/>
        <w:ind w:left="142"/>
        <w:rPr>
          <w:rFonts w:hint="eastAsia"/>
          <w:i w:val="0"/>
          <w:iCs w:val="0"/>
          <w:u w:val="none"/>
          <w:lang w:val="en-GB"/>
        </w:rPr>
      </w:pPr>
      <w:r w:rsidRPr="00EA5BF3">
        <w:rPr>
          <w:b/>
          <w:bCs/>
          <w:i w:val="0"/>
          <w:iCs w:val="0"/>
          <w:u w:val="none"/>
          <w:lang w:val="en-GB"/>
        </w:rPr>
        <w:t>Table 3</w:t>
      </w:r>
      <w:r w:rsidRPr="00EA5BF3">
        <w:rPr>
          <w:i w:val="0"/>
          <w:iCs w:val="0"/>
          <w:u w:val="none"/>
          <w:lang w:val="en-GB"/>
        </w:rPr>
        <w:t>. Training Error Across 300 Epochs</w:t>
      </w:r>
    </w:p>
    <w:tbl>
      <w:tblPr>
        <w:tblStyle w:val="PlainTable2"/>
        <w:tblW w:w="0" w:type="auto"/>
        <w:tblInd w:w="709" w:type="dxa"/>
        <w:tblLook w:val="04A0" w:firstRow="1" w:lastRow="0" w:firstColumn="1" w:lastColumn="0" w:noHBand="0" w:noVBand="1"/>
      </w:tblPr>
      <w:tblGrid>
        <w:gridCol w:w="1560"/>
        <w:gridCol w:w="1947"/>
      </w:tblGrid>
      <w:tr w:rsidR="00203BAE" w:rsidRPr="00EA5BF3" w14:paraId="488E7B3E" w14:textId="77777777" w:rsidTr="00CC1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BE4C32B" w14:textId="77777777" w:rsidR="00203BAE" w:rsidRPr="00EA5BF3" w:rsidRDefault="00203BAE" w:rsidP="00CC1B97">
            <w:pPr>
              <w:pStyle w:val="IJTechSubsection"/>
              <w:ind w:left="0"/>
              <w:jc w:val="left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Epoch</w:t>
            </w:r>
          </w:p>
        </w:tc>
        <w:tc>
          <w:tcPr>
            <w:tcW w:w="1947" w:type="dxa"/>
          </w:tcPr>
          <w:p w14:paraId="22203498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Training Error</w:t>
            </w:r>
          </w:p>
        </w:tc>
      </w:tr>
      <w:tr w:rsidR="00203BAE" w:rsidRPr="00EA5BF3" w14:paraId="48398255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D1AD311" w14:textId="77777777" w:rsidR="00203BAE" w:rsidRPr="00EA5BF3" w:rsidRDefault="00203BAE" w:rsidP="00CC1B97">
            <w:pPr>
              <w:pStyle w:val="IJTechSubsection"/>
              <w:ind w:left="0"/>
              <w:jc w:val="left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1</w:t>
            </w:r>
          </w:p>
        </w:tc>
        <w:tc>
          <w:tcPr>
            <w:tcW w:w="1947" w:type="dxa"/>
          </w:tcPr>
          <w:p w14:paraId="291FE8FA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0.0058</w:t>
            </w:r>
          </w:p>
        </w:tc>
      </w:tr>
      <w:tr w:rsidR="00203BAE" w:rsidRPr="00EA5BF3" w14:paraId="2706E27A" w14:textId="77777777" w:rsidTr="00CC1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149C39B" w14:textId="77777777" w:rsidR="00203BAE" w:rsidRPr="00EA5BF3" w:rsidRDefault="00203BAE" w:rsidP="00CC1B97">
            <w:pPr>
              <w:pStyle w:val="IJTechSubsection"/>
              <w:ind w:left="0"/>
              <w:jc w:val="left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5</w:t>
            </w:r>
          </w:p>
        </w:tc>
        <w:tc>
          <w:tcPr>
            <w:tcW w:w="1947" w:type="dxa"/>
          </w:tcPr>
          <w:p w14:paraId="65E1EB25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0.0048</w:t>
            </w:r>
          </w:p>
        </w:tc>
      </w:tr>
      <w:tr w:rsidR="00203BAE" w:rsidRPr="00EA5BF3" w14:paraId="3B2192B9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E2B3BB6" w14:textId="77777777" w:rsidR="00203BAE" w:rsidRPr="00EA5BF3" w:rsidRDefault="00203BAE" w:rsidP="00CC1B97">
            <w:pPr>
              <w:pStyle w:val="IJTechSubsection"/>
              <w:ind w:left="0"/>
              <w:jc w:val="left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10</w:t>
            </w:r>
          </w:p>
        </w:tc>
        <w:tc>
          <w:tcPr>
            <w:tcW w:w="1947" w:type="dxa"/>
          </w:tcPr>
          <w:p w14:paraId="6B9E8357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0.0043</w:t>
            </w:r>
          </w:p>
        </w:tc>
      </w:tr>
      <w:tr w:rsidR="00203BAE" w:rsidRPr="00EA5BF3" w14:paraId="044F9B6B" w14:textId="77777777" w:rsidTr="00CC1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2068F43" w14:textId="77777777" w:rsidR="00203BAE" w:rsidRPr="00EA5BF3" w:rsidRDefault="00203BAE" w:rsidP="00CC1B97">
            <w:pPr>
              <w:pStyle w:val="IJTechSubsection"/>
              <w:ind w:left="0"/>
              <w:jc w:val="left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20</w:t>
            </w:r>
          </w:p>
        </w:tc>
        <w:tc>
          <w:tcPr>
            <w:tcW w:w="1947" w:type="dxa"/>
          </w:tcPr>
          <w:p w14:paraId="20B2BED4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0.0040</w:t>
            </w:r>
          </w:p>
        </w:tc>
      </w:tr>
      <w:tr w:rsidR="00203BAE" w:rsidRPr="00EA5BF3" w14:paraId="29781268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D0A0786" w14:textId="77777777" w:rsidR="00203BAE" w:rsidRPr="00EA5BF3" w:rsidRDefault="00203BAE" w:rsidP="00CC1B97">
            <w:pPr>
              <w:pStyle w:val="IJTechSubsection"/>
              <w:ind w:left="0"/>
              <w:jc w:val="left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50</w:t>
            </w:r>
          </w:p>
        </w:tc>
        <w:tc>
          <w:tcPr>
            <w:tcW w:w="1947" w:type="dxa"/>
          </w:tcPr>
          <w:p w14:paraId="04CF8D9A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0.0032</w:t>
            </w:r>
          </w:p>
        </w:tc>
      </w:tr>
      <w:tr w:rsidR="00203BAE" w:rsidRPr="00EA5BF3" w14:paraId="6668CE72" w14:textId="77777777" w:rsidTr="00CC1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E66E1DD" w14:textId="77777777" w:rsidR="00203BAE" w:rsidRPr="00EA5BF3" w:rsidRDefault="00203BAE" w:rsidP="00CC1B97">
            <w:pPr>
              <w:pStyle w:val="IJTechSubsection"/>
              <w:ind w:left="0"/>
              <w:jc w:val="left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100</w:t>
            </w:r>
          </w:p>
        </w:tc>
        <w:tc>
          <w:tcPr>
            <w:tcW w:w="1947" w:type="dxa"/>
          </w:tcPr>
          <w:p w14:paraId="4BF3E36E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0.0028</w:t>
            </w:r>
          </w:p>
        </w:tc>
      </w:tr>
      <w:tr w:rsidR="00203BAE" w:rsidRPr="00EA5BF3" w14:paraId="67BF4810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DC4E34C" w14:textId="77777777" w:rsidR="00203BAE" w:rsidRPr="00EA5BF3" w:rsidRDefault="00203BAE" w:rsidP="00CC1B97">
            <w:pPr>
              <w:pStyle w:val="IJTechSubsection"/>
              <w:ind w:left="0"/>
              <w:jc w:val="left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lastRenderedPageBreak/>
              <w:t>150</w:t>
            </w:r>
          </w:p>
        </w:tc>
        <w:tc>
          <w:tcPr>
            <w:tcW w:w="1947" w:type="dxa"/>
          </w:tcPr>
          <w:p w14:paraId="6550CC6C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0.0025</w:t>
            </w:r>
          </w:p>
        </w:tc>
      </w:tr>
      <w:tr w:rsidR="00203BAE" w:rsidRPr="00EA5BF3" w14:paraId="28BF1BAA" w14:textId="77777777" w:rsidTr="00CC1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03C7F2E" w14:textId="77777777" w:rsidR="00203BAE" w:rsidRPr="00EA5BF3" w:rsidRDefault="00203BAE" w:rsidP="00CC1B97">
            <w:pPr>
              <w:pStyle w:val="IJTechSubsection"/>
              <w:ind w:left="0"/>
              <w:jc w:val="left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200</w:t>
            </w:r>
          </w:p>
        </w:tc>
        <w:tc>
          <w:tcPr>
            <w:tcW w:w="1947" w:type="dxa"/>
          </w:tcPr>
          <w:p w14:paraId="1BE7DABC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0.0023</w:t>
            </w:r>
          </w:p>
        </w:tc>
      </w:tr>
      <w:tr w:rsidR="00203BAE" w:rsidRPr="00EA5BF3" w14:paraId="09569F3C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6951988" w14:textId="77777777" w:rsidR="00203BAE" w:rsidRPr="00EA5BF3" w:rsidRDefault="00203BAE" w:rsidP="00CC1B97">
            <w:pPr>
              <w:pStyle w:val="IJTechSubsection"/>
              <w:ind w:left="0"/>
              <w:jc w:val="left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250</w:t>
            </w:r>
          </w:p>
        </w:tc>
        <w:tc>
          <w:tcPr>
            <w:tcW w:w="1947" w:type="dxa"/>
          </w:tcPr>
          <w:p w14:paraId="610148E7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0.0022</w:t>
            </w:r>
          </w:p>
        </w:tc>
      </w:tr>
      <w:tr w:rsidR="00203BAE" w:rsidRPr="00EA5BF3" w14:paraId="5F7DB8F8" w14:textId="77777777" w:rsidTr="00CC1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B27880D" w14:textId="77777777" w:rsidR="00203BAE" w:rsidRPr="00EA5BF3" w:rsidRDefault="00203BAE" w:rsidP="00CC1B97">
            <w:pPr>
              <w:pStyle w:val="IJTechSubsection"/>
              <w:ind w:left="0"/>
              <w:jc w:val="left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300</w:t>
            </w:r>
          </w:p>
        </w:tc>
        <w:tc>
          <w:tcPr>
            <w:tcW w:w="1947" w:type="dxa"/>
          </w:tcPr>
          <w:p w14:paraId="169B50F6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0.002161</w:t>
            </w:r>
          </w:p>
        </w:tc>
      </w:tr>
    </w:tbl>
    <w:p w14:paraId="752DE67F" w14:textId="77777777" w:rsidR="00203BAE" w:rsidRPr="00EA5BF3" w:rsidRDefault="00203BAE" w:rsidP="00203BAE">
      <w:pPr>
        <w:pStyle w:val="IJTechSubsection"/>
        <w:ind w:left="142"/>
        <w:rPr>
          <w:rFonts w:hint="eastAsia"/>
          <w:i w:val="0"/>
          <w:iCs w:val="0"/>
          <w:u w:val="none"/>
          <w:lang w:val="en-GB"/>
        </w:rPr>
      </w:pPr>
      <w:r w:rsidRPr="00EA5BF3">
        <w:rPr>
          <w:b/>
          <w:bCs/>
          <w:i w:val="0"/>
          <w:iCs w:val="0"/>
          <w:u w:val="none"/>
          <w:lang w:val="en-GB"/>
        </w:rPr>
        <w:t>Table 4</w:t>
      </w:r>
      <w:r w:rsidRPr="00EA5BF3">
        <w:rPr>
          <w:i w:val="0"/>
          <w:iCs w:val="0"/>
          <w:u w:val="none"/>
          <w:lang w:val="en-GB"/>
        </w:rPr>
        <w:t>. Comparison of Membership Functions Based on Training Error</w:t>
      </w:r>
    </w:p>
    <w:tbl>
      <w:tblPr>
        <w:tblStyle w:val="PlainTable2"/>
        <w:tblW w:w="0" w:type="auto"/>
        <w:tblInd w:w="709" w:type="dxa"/>
        <w:tblLook w:val="04A0" w:firstRow="1" w:lastRow="0" w:firstColumn="1" w:lastColumn="0" w:noHBand="0" w:noVBand="1"/>
      </w:tblPr>
      <w:tblGrid>
        <w:gridCol w:w="2456"/>
        <w:gridCol w:w="2195"/>
        <w:gridCol w:w="2309"/>
        <w:gridCol w:w="2077"/>
      </w:tblGrid>
      <w:tr w:rsidR="00203BAE" w:rsidRPr="00EA5BF3" w14:paraId="03ABA92C" w14:textId="77777777" w:rsidTr="00CC1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7CF07F42" w14:textId="77777777" w:rsidR="00203BAE" w:rsidRPr="00EA5BF3" w:rsidRDefault="00203BAE" w:rsidP="00CC1B97">
            <w:pPr>
              <w:pStyle w:val="IJTechSubsection"/>
              <w:ind w:left="0"/>
              <w:jc w:val="left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Method</w:t>
            </w:r>
          </w:p>
        </w:tc>
        <w:tc>
          <w:tcPr>
            <w:tcW w:w="2195" w:type="dxa"/>
          </w:tcPr>
          <w:p w14:paraId="314F0130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MSE</w:t>
            </w:r>
          </w:p>
        </w:tc>
        <w:tc>
          <w:tcPr>
            <w:tcW w:w="2309" w:type="dxa"/>
          </w:tcPr>
          <w:p w14:paraId="3EED4BCE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  <w:lang w:val="en-GB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RMSE</w:t>
            </w:r>
          </w:p>
        </w:tc>
        <w:tc>
          <w:tcPr>
            <w:tcW w:w="2077" w:type="dxa"/>
            <w:vAlign w:val="center"/>
          </w:tcPr>
          <w:p w14:paraId="3081EE9C" w14:textId="77777777" w:rsidR="00203BAE" w:rsidRPr="00EA5BF3" w:rsidRDefault="00203BAE" w:rsidP="00CC1B97">
            <w:pPr>
              <w:pStyle w:val="IJTechSubsection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  <w:lang w:val="en-GB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MAE</w:t>
            </w:r>
          </w:p>
        </w:tc>
      </w:tr>
      <w:tr w:rsidR="00203BAE" w:rsidRPr="00EA5BF3" w14:paraId="4C197658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6B85AFEF" w14:textId="77777777" w:rsidR="00203BAE" w:rsidRPr="00EA5BF3" w:rsidRDefault="00203BAE" w:rsidP="00CC1B97">
            <w:pPr>
              <w:pStyle w:val="IJTechSubsection"/>
              <w:ind w:left="0"/>
              <w:jc w:val="left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ANFIS (Gaussian MF)</w:t>
            </w:r>
          </w:p>
        </w:tc>
        <w:tc>
          <w:tcPr>
            <w:tcW w:w="2195" w:type="dxa"/>
          </w:tcPr>
          <w:p w14:paraId="02BB5173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0.00000635</w:t>
            </w:r>
          </w:p>
        </w:tc>
        <w:tc>
          <w:tcPr>
            <w:tcW w:w="2309" w:type="dxa"/>
          </w:tcPr>
          <w:p w14:paraId="6730525C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  <w:lang w:val="en-GB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0.00251917</w:t>
            </w:r>
          </w:p>
        </w:tc>
        <w:tc>
          <w:tcPr>
            <w:tcW w:w="2077" w:type="dxa"/>
          </w:tcPr>
          <w:p w14:paraId="43D48C5C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  <w:lang w:val="en-GB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0.00072974</w:t>
            </w:r>
          </w:p>
        </w:tc>
      </w:tr>
      <w:tr w:rsidR="00203BAE" w:rsidRPr="00EA5BF3" w14:paraId="656CE02A" w14:textId="77777777" w:rsidTr="00CC1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07DDEE68" w14:textId="77777777" w:rsidR="00203BAE" w:rsidRPr="00EA5BF3" w:rsidRDefault="00203BAE" w:rsidP="00CC1B97">
            <w:pPr>
              <w:pStyle w:val="IJTechSubsection"/>
              <w:ind w:left="0"/>
              <w:jc w:val="left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ANFIS (Trapezoidal MF)</w:t>
            </w:r>
          </w:p>
        </w:tc>
        <w:tc>
          <w:tcPr>
            <w:tcW w:w="2195" w:type="dxa"/>
          </w:tcPr>
          <w:p w14:paraId="680FB67D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0.00016425</w:t>
            </w:r>
          </w:p>
        </w:tc>
        <w:tc>
          <w:tcPr>
            <w:tcW w:w="2309" w:type="dxa"/>
          </w:tcPr>
          <w:p w14:paraId="3DD8C7C8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  <w:lang w:val="en-GB"/>
              </w:rPr>
            </w:pPr>
            <w:r w:rsidRPr="00EA5BF3">
              <w:rPr>
                <w:i w:val="0"/>
                <w:iCs w:val="0"/>
                <w:u w:val="none"/>
              </w:rPr>
              <w:t>0.01281596</w:t>
            </w:r>
          </w:p>
        </w:tc>
        <w:tc>
          <w:tcPr>
            <w:tcW w:w="2077" w:type="dxa"/>
          </w:tcPr>
          <w:p w14:paraId="40750C7D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  <w:lang w:val="en-GB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0.00783211</w:t>
            </w:r>
          </w:p>
        </w:tc>
      </w:tr>
      <w:tr w:rsidR="00203BAE" w:rsidRPr="00EA5BF3" w14:paraId="02CEB697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6" w:type="dxa"/>
          </w:tcPr>
          <w:p w14:paraId="1CE09369" w14:textId="77777777" w:rsidR="00203BAE" w:rsidRPr="00EA5BF3" w:rsidRDefault="00203BAE" w:rsidP="00CC1B97">
            <w:pPr>
              <w:pStyle w:val="IJTechSubsection"/>
              <w:ind w:left="0"/>
              <w:jc w:val="left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ANFIS (Triangular MF)</w:t>
            </w:r>
          </w:p>
        </w:tc>
        <w:tc>
          <w:tcPr>
            <w:tcW w:w="2195" w:type="dxa"/>
          </w:tcPr>
          <w:p w14:paraId="6E83E90D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0.00004669</w:t>
            </w:r>
          </w:p>
        </w:tc>
        <w:tc>
          <w:tcPr>
            <w:tcW w:w="2309" w:type="dxa"/>
          </w:tcPr>
          <w:p w14:paraId="5590839E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  <w:lang w:val="en-GB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0.00683315</w:t>
            </w:r>
          </w:p>
        </w:tc>
        <w:tc>
          <w:tcPr>
            <w:tcW w:w="2077" w:type="dxa"/>
          </w:tcPr>
          <w:p w14:paraId="241633D2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  <w:lang w:val="en-GB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0.00306896</w:t>
            </w:r>
          </w:p>
        </w:tc>
      </w:tr>
    </w:tbl>
    <w:p w14:paraId="4F3F7447" w14:textId="77777777" w:rsidR="00203BAE" w:rsidRPr="00EA5BF3" w:rsidRDefault="00203BAE" w:rsidP="00203BAE">
      <w:pPr>
        <w:pStyle w:val="IJTechSubsection"/>
        <w:ind w:left="142"/>
        <w:rPr>
          <w:rFonts w:hint="eastAsia"/>
          <w:i w:val="0"/>
          <w:iCs w:val="0"/>
          <w:u w:val="none"/>
          <w:lang w:val="en-GB"/>
        </w:rPr>
      </w:pPr>
      <w:r w:rsidRPr="00EA5BF3">
        <w:rPr>
          <w:b/>
          <w:bCs/>
          <w:i w:val="0"/>
          <w:iCs w:val="0"/>
          <w:u w:val="none"/>
          <w:lang w:val="en-GB"/>
        </w:rPr>
        <w:t>Table 5</w:t>
      </w:r>
      <w:r w:rsidRPr="00EA5BF3">
        <w:rPr>
          <w:i w:val="0"/>
          <w:iCs w:val="0"/>
          <w:u w:val="none"/>
          <w:lang w:val="en-GB"/>
        </w:rPr>
        <w:t>. Comparison of Membership Functions Based on Training Error</w:t>
      </w:r>
    </w:p>
    <w:tbl>
      <w:tblPr>
        <w:tblStyle w:val="PlainTable2"/>
        <w:tblW w:w="9037" w:type="dxa"/>
        <w:tblInd w:w="709" w:type="dxa"/>
        <w:tblLook w:val="04A0" w:firstRow="1" w:lastRow="0" w:firstColumn="1" w:lastColumn="0" w:noHBand="0" w:noVBand="1"/>
      </w:tblPr>
      <w:tblGrid>
        <w:gridCol w:w="3077"/>
        <w:gridCol w:w="1884"/>
        <w:gridCol w:w="2315"/>
        <w:gridCol w:w="1761"/>
      </w:tblGrid>
      <w:tr w:rsidR="00203BAE" w:rsidRPr="00EA5BF3" w14:paraId="6CBC3383" w14:textId="77777777" w:rsidTr="00CC1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7" w:type="dxa"/>
          </w:tcPr>
          <w:p w14:paraId="505CB531" w14:textId="77777777" w:rsidR="00203BAE" w:rsidRPr="00EA5BF3" w:rsidRDefault="00203BAE" w:rsidP="00CC1B97">
            <w:pPr>
              <w:pStyle w:val="IJTechSubsection"/>
              <w:ind w:left="0"/>
              <w:jc w:val="left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Method</w:t>
            </w:r>
          </w:p>
        </w:tc>
        <w:tc>
          <w:tcPr>
            <w:tcW w:w="1884" w:type="dxa"/>
          </w:tcPr>
          <w:p w14:paraId="0F9FEAC7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MSE</w:t>
            </w:r>
          </w:p>
        </w:tc>
        <w:tc>
          <w:tcPr>
            <w:tcW w:w="2315" w:type="dxa"/>
          </w:tcPr>
          <w:p w14:paraId="04FE7CD5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  <w:lang w:val="en-GB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RMSE</w:t>
            </w:r>
          </w:p>
        </w:tc>
        <w:tc>
          <w:tcPr>
            <w:tcW w:w="1761" w:type="dxa"/>
            <w:vAlign w:val="center"/>
          </w:tcPr>
          <w:p w14:paraId="3207B51F" w14:textId="77777777" w:rsidR="00203BAE" w:rsidRPr="00EA5BF3" w:rsidRDefault="00203BAE" w:rsidP="00CC1B97">
            <w:pPr>
              <w:pStyle w:val="IJTechSubsection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  <w:lang w:val="en-GB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MAE</w:t>
            </w:r>
          </w:p>
        </w:tc>
      </w:tr>
      <w:tr w:rsidR="00203BAE" w:rsidRPr="00EA5BF3" w14:paraId="75DF1D45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7" w:type="dxa"/>
          </w:tcPr>
          <w:p w14:paraId="0B110CD9" w14:textId="77777777" w:rsidR="00203BAE" w:rsidRPr="00EA5BF3" w:rsidRDefault="00203BAE" w:rsidP="00CC1B97">
            <w:pPr>
              <w:pStyle w:val="IJTechSubsection"/>
              <w:ind w:left="0"/>
              <w:jc w:val="left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ANFIS (Gaussian MF)</w:t>
            </w:r>
          </w:p>
        </w:tc>
        <w:tc>
          <w:tcPr>
            <w:tcW w:w="1884" w:type="dxa"/>
          </w:tcPr>
          <w:p w14:paraId="282695CF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0.00000635</w:t>
            </w:r>
          </w:p>
        </w:tc>
        <w:tc>
          <w:tcPr>
            <w:tcW w:w="2315" w:type="dxa"/>
          </w:tcPr>
          <w:p w14:paraId="6B4DE9C8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  <w:lang w:val="en-GB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0.00251917</w:t>
            </w:r>
          </w:p>
        </w:tc>
        <w:tc>
          <w:tcPr>
            <w:tcW w:w="1761" w:type="dxa"/>
          </w:tcPr>
          <w:p w14:paraId="270E97B7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  <w:lang w:val="en-GB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0.00072974</w:t>
            </w:r>
          </w:p>
        </w:tc>
      </w:tr>
      <w:tr w:rsidR="00203BAE" w:rsidRPr="00EA5BF3" w14:paraId="0B8FE8F9" w14:textId="77777777" w:rsidTr="00CC1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7" w:type="dxa"/>
          </w:tcPr>
          <w:p w14:paraId="0B72DF73" w14:textId="77777777" w:rsidR="00203BAE" w:rsidRPr="00EA5BF3" w:rsidRDefault="00203BAE" w:rsidP="00CC1B97">
            <w:pPr>
              <w:pStyle w:val="IJTechSubsection"/>
              <w:ind w:left="0"/>
              <w:jc w:val="left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Random Forest Regression (RFR)</w:t>
            </w:r>
          </w:p>
        </w:tc>
        <w:tc>
          <w:tcPr>
            <w:tcW w:w="1884" w:type="dxa"/>
          </w:tcPr>
          <w:p w14:paraId="50F2EA29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0.0000094408</w:t>
            </w:r>
          </w:p>
        </w:tc>
        <w:tc>
          <w:tcPr>
            <w:tcW w:w="2315" w:type="dxa"/>
          </w:tcPr>
          <w:p w14:paraId="120E0741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  <w:lang w:val="en-GB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0.0030725937</w:t>
            </w:r>
          </w:p>
        </w:tc>
        <w:tc>
          <w:tcPr>
            <w:tcW w:w="1761" w:type="dxa"/>
          </w:tcPr>
          <w:p w14:paraId="3F3912B8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  <w:lang w:val="en-GB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0.0004567183</w:t>
            </w:r>
          </w:p>
        </w:tc>
      </w:tr>
      <w:tr w:rsidR="00203BAE" w:rsidRPr="00EA5BF3" w14:paraId="23A40524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7" w:type="dxa"/>
          </w:tcPr>
          <w:p w14:paraId="2AE960EA" w14:textId="77777777" w:rsidR="00203BAE" w:rsidRPr="00EA5BF3" w:rsidRDefault="00203BAE" w:rsidP="00CC1B97">
            <w:pPr>
              <w:pStyle w:val="IJTechSubsection"/>
              <w:ind w:left="0"/>
              <w:jc w:val="left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Support Vector Regression (SVR)</w:t>
            </w:r>
          </w:p>
        </w:tc>
        <w:tc>
          <w:tcPr>
            <w:tcW w:w="1884" w:type="dxa"/>
          </w:tcPr>
          <w:p w14:paraId="5637BD49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0.00012430</w:t>
            </w:r>
          </w:p>
        </w:tc>
        <w:tc>
          <w:tcPr>
            <w:tcW w:w="2315" w:type="dxa"/>
          </w:tcPr>
          <w:p w14:paraId="33656FEA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  <w:lang w:val="en-GB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0.01114916</w:t>
            </w:r>
          </w:p>
        </w:tc>
        <w:tc>
          <w:tcPr>
            <w:tcW w:w="1761" w:type="dxa"/>
          </w:tcPr>
          <w:p w14:paraId="5583280B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  <w:lang w:val="en-GB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0.00885937</w:t>
            </w:r>
          </w:p>
        </w:tc>
      </w:tr>
    </w:tbl>
    <w:p w14:paraId="6665F311" w14:textId="77777777" w:rsidR="00203BAE" w:rsidRPr="00EA5BF3" w:rsidRDefault="00203BAE" w:rsidP="00203BAE">
      <w:pPr>
        <w:autoSpaceDE w:val="0"/>
        <w:autoSpaceDN w:val="0"/>
        <w:adjustRightInd w:val="0"/>
        <w:ind w:left="142"/>
        <w:jc w:val="left"/>
        <w:rPr>
          <w:rFonts w:ascii="Palentino" w:hAnsi="Palentino" w:cs="Palatino" w:hint="eastAsia"/>
          <w:szCs w:val="22"/>
          <w:shd w:val="clear" w:color="auto" w:fill="FFFFFF"/>
          <w:lang w:val="en-ID"/>
        </w:rPr>
      </w:pPr>
      <w:r w:rsidRPr="00EA5BF3">
        <w:rPr>
          <w:rFonts w:ascii="Palentino" w:hAnsi="Palentino" w:cs="Palatino"/>
          <w:b/>
          <w:bCs/>
          <w:szCs w:val="22"/>
          <w:shd w:val="clear" w:color="auto" w:fill="FFFFFF"/>
          <w:lang w:val="en-ID"/>
        </w:rPr>
        <w:t>Table</w:t>
      </w:r>
      <w:r w:rsidRPr="00EA5BF3">
        <w:rPr>
          <w:rFonts w:ascii="Palentino" w:hAnsi="Palentino" w:cs="Palatino"/>
          <w:szCs w:val="22"/>
          <w:shd w:val="clear" w:color="auto" w:fill="FFFFFF"/>
          <w:lang w:val="en-ID"/>
        </w:rPr>
        <w:t xml:space="preserve"> </w:t>
      </w:r>
      <w:r w:rsidRPr="00EA5BF3">
        <w:rPr>
          <w:rFonts w:ascii="Palentino" w:hAnsi="Palentino" w:cs="Palatino"/>
          <w:b/>
          <w:bCs/>
          <w:szCs w:val="22"/>
          <w:shd w:val="clear" w:color="auto" w:fill="FFFFFF"/>
          <w:lang w:val="en-ID"/>
        </w:rPr>
        <w:t>6</w:t>
      </w:r>
      <w:r w:rsidRPr="00EA5BF3">
        <w:rPr>
          <w:rFonts w:ascii="Palentino" w:hAnsi="Palentino" w:cs="Palatino"/>
          <w:szCs w:val="22"/>
          <w:shd w:val="clear" w:color="auto" w:fill="FFFFFF"/>
          <w:lang w:val="en-ID"/>
        </w:rPr>
        <w:t xml:space="preserve"> </w:t>
      </w:r>
      <w:r w:rsidRPr="00EA5BF3">
        <w:rPr>
          <w:rFonts w:ascii="Palentino" w:hAnsi="Palentino" w:cs="Palatino"/>
          <w:szCs w:val="22"/>
          <w:shd w:val="clear" w:color="auto" w:fill="FFFFFF"/>
        </w:rPr>
        <w:t>Wilcoxon Signed-Rank Test Results for ANFIS vs. Random Forest Regression</w:t>
      </w:r>
    </w:p>
    <w:tbl>
      <w:tblPr>
        <w:tblStyle w:val="ListTable2"/>
        <w:tblW w:w="7937" w:type="dxa"/>
        <w:tblInd w:w="851" w:type="dxa"/>
        <w:tblLook w:val="0000" w:firstRow="0" w:lastRow="0" w:firstColumn="0" w:lastColumn="0" w:noHBand="0" w:noVBand="0"/>
      </w:tblPr>
      <w:tblGrid>
        <w:gridCol w:w="2410"/>
        <w:gridCol w:w="671"/>
        <w:gridCol w:w="1313"/>
        <w:gridCol w:w="415"/>
        <w:gridCol w:w="1853"/>
        <w:gridCol w:w="1275"/>
      </w:tblGrid>
      <w:tr w:rsidR="00203BAE" w:rsidRPr="00EA5BF3" w14:paraId="3F878520" w14:textId="77777777" w:rsidTr="00CC1B9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12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1" w:type="dxa"/>
            <w:gridSpan w:val="2"/>
            <w:shd w:val="clear" w:color="auto" w:fill="auto"/>
          </w:tcPr>
          <w:p w14:paraId="702ACDD5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3"/>
              <w:jc w:val="lef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Null hypothesis</w:t>
            </w:r>
          </w:p>
        </w:tc>
        <w:tc>
          <w:tcPr>
            <w:tcW w:w="1728" w:type="dxa"/>
            <w:gridSpan w:val="2"/>
            <w:shd w:val="clear" w:color="auto" w:fill="auto"/>
          </w:tcPr>
          <w:p w14:paraId="35274B7B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H₀: η = 0</w:t>
            </w:r>
          </w:p>
        </w:tc>
      </w:tr>
      <w:tr w:rsidR="00203BAE" w:rsidRPr="00EA5BF3" w14:paraId="079B8ABC" w14:textId="77777777" w:rsidTr="00CC1B97">
        <w:trPr>
          <w:gridAfter w:val="2"/>
          <w:wAfter w:w="312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1" w:type="dxa"/>
            <w:gridSpan w:val="2"/>
            <w:shd w:val="clear" w:color="auto" w:fill="auto"/>
          </w:tcPr>
          <w:p w14:paraId="4D0AF57D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3"/>
              <w:jc w:val="lef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Alternative hypothesis</w:t>
            </w:r>
          </w:p>
        </w:tc>
        <w:tc>
          <w:tcPr>
            <w:tcW w:w="1728" w:type="dxa"/>
            <w:gridSpan w:val="2"/>
          </w:tcPr>
          <w:p w14:paraId="3878A696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H₁: η ≠ 0</w:t>
            </w:r>
          </w:p>
        </w:tc>
      </w:tr>
      <w:tr w:rsidR="00203BAE" w:rsidRPr="00EA5BF3" w14:paraId="652629F2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shd w:val="clear" w:color="auto" w:fill="auto"/>
          </w:tcPr>
          <w:p w14:paraId="7525F149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3"/>
              <w:jc w:val="lef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Sample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BA6770E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N for Test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auto"/>
          </w:tcPr>
          <w:p w14:paraId="4C321F8A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3"/>
              <w:jc w:val="righ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Wilcoxon Statistic</w:t>
            </w:r>
          </w:p>
        </w:tc>
        <w:tc>
          <w:tcPr>
            <w:tcW w:w="1275" w:type="dxa"/>
            <w:shd w:val="clear" w:color="auto" w:fill="auto"/>
          </w:tcPr>
          <w:p w14:paraId="39F0C79A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P-Value</w:t>
            </w:r>
          </w:p>
        </w:tc>
      </w:tr>
      <w:tr w:rsidR="00203BAE" w:rsidRPr="00EA5BF3" w14:paraId="35FE235B" w14:textId="77777777" w:rsidTr="00CC1B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shd w:val="clear" w:color="auto" w:fill="auto"/>
          </w:tcPr>
          <w:p w14:paraId="0424224D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3"/>
              <w:jc w:val="lef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proofErr w:type="spellStart"/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anfis</w:t>
            </w:r>
            <w:proofErr w:type="spellEnd"/>
          </w:p>
        </w:tc>
        <w:tc>
          <w:tcPr>
            <w:tcW w:w="1984" w:type="dxa"/>
            <w:gridSpan w:val="2"/>
          </w:tcPr>
          <w:p w14:paraId="7944A156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658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auto"/>
          </w:tcPr>
          <w:p w14:paraId="58EE5761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3"/>
              <w:jc w:val="righ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109557,00</w:t>
            </w:r>
          </w:p>
        </w:tc>
        <w:tc>
          <w:tcPr>
            <w:tcW w:w="1275" w:type="dxa"/>
          </w:tcPr>
          <w:p w14:paraId="4A9AF6E2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0,813</w:t>
            </w:r>
          </w:p>
        </w:tc>
      </w:tr>
      <w:tr w:rsidR="00203BAE" w:rsidRPr="00EA5BF3" w14:paraId="2C04E93E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shd w:val="clear" w:color="auto" w:fill="auto"/>
          </w:tcPr>
          <w:p w14:paraId="719F1912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3"/>
              <w:jc w:val="lef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random forest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7F91BE86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658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auto"/>
          </w:tcPr>
          <w:p w14:paraId="1547059B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3"/>
              <w:jc w:val="righ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284,00</w:t>
            </w:r>
          </w:p>
        </w:tc>
        <w:tc>
          <w:tcPr>
            <w:tcW w:w="1275" w:type="dxa"/>
            <w:shd w:val="clear" w:color="auto" w:fill="auto"/>
          </w:tcPr>
          <w:p w14:paraId="60AEC693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0,154</w:t>
            </w:r>
          </w:p>
        </w:tc>
      </w:tr>
    </w:tbl>
    <w:p w14:paraId="5374C251" w14:textId="77777777" w:rsidR="00203BAE" w:rsidRPr="00EA5BF3" w:rsidRDefault="00203BAE" w:rsidP="00203BAE">
      <w:pPr>
        <w:pStyle w:val="IJTechSubsection"/>
        <w:ind w:left="142"/>
        <w:rPr>
          <w:rFonts w:hint="eastAsia"/>
          <w:i w:val="0"/>
          <w:iCs w:val="0"/>
          <w:u w:val="none"/>
        </w:rPr>
      </w:pPr>
      <w:r w:rsidRPr="00EA5BF3">
        <w:rPr>
          <w:b/>
          <w:bCs/>
          <w:i w:val="0"/>
          <w:iCs w:val="0"/>
          <w:u w:val="none"/>
        </w:rPr>
        <w:t>Table</w:t>
      </w:r>
      <w:r w:rsidRPr="00EA5BF3">
        <w:rPr>
          <w:i w:val="0"/>
          <w:iCs w:val="0"/>
          <w:u w:val="none"/>
        </w:rPr>
        <w:t xml:space="preserve"> </w:t>
      </w:r>
      <w:r w:rsidRPr="00EA5BF3">
        <w:rPr>
          <w:b/>
          <w:bCs/>
          <w:i w:val="0"/>
          <w:iCs w:val="0"/>
          <w:u w:val="none"/>
        </w:rPr>
        <w:t>7</w:t>
      </w:r>
      <w:r w:rsidRPr="00EA5BF3">
        <w:rPr>
          <w:i w:val="0"/>
          <w:iCs w:val="0"/>
          <w:u w:val="none"/>
        </w:rPr>
        <w:t xml:space="preserve"> </w:t>
      </w:r>
      <w:r w:rsidRPr="00EA5BF3">
        <w:rPr>
          <w:i w:val="0"/>
          <w:iCs w:val="0"/>
          <w:u w:val="none"/>
          <w:lang w:val="en-GB"/>
        </w:rPr>
        <w:t>Wilcoxon Signed-Rank Test Results for ANFIS vs. Support Vector Regression (SVR)</w:t>
      </w:r>
    </w:p>
    <w:tbl>
      <w:tblPr>
        <w:tblStyle w:val="ListTable2"/>
        <w:tblW w:w="0" w:type="auto"/>
        <w:tblInd w:w="851" w:type="dxa"/>
        <w:tblLook w:val="0000" w:firstRow="0" w:lastRow="0" w:firstColumn="0" w:lastColumn="0" w:noHBand="0" w:noVBand="0"/>
      </w:tblPr>
      <w:tblGrid>
        <w:gridCol w:w="2268"/>
        <w:gridCol w:w="962"/>
        <w:gridCol w:w="1357"/>
        <w:gridCol w:w="744"/>
        <w:gridCol w:w="1524"/>
        <w:gridCol w:w="1828"/>
      </w:tblGrid>
      <w:tr w:rsidR="00203BAE" w:rsidRPr="00EA5BF3" w14:paraId="52675F5B" w14:textId="77777777" w:rsidTr="00CC1B9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352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0" w:type="dxa"/>
            <w:gridSpan w:val="2"/>
            <w:shd w:val="clear" w:color="auto" w:fill="auto"/>
          </w:tcPr>
          <w:p w14:paraId="414F929D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0"/>
              <w:jc w:val="lef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Null hypothesis</w:t>
            </w:r>
          </w:p>
        </w:tc>
        <w:tc>
          <w:tcPr>
            <w:tcW w:w="2101" w:type="dxa"/>
            <w:gridSpan w:val="2"/>
            <w:shd w:val="clear" w:color="auto" w:fill="auto"/>
          </w:tcPr>
          <w:p w14:paraId="24B86E2C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H₀: η = 0</w:t>
            </w:r>
          </w:p>
        </w:tc>
      </w:tr>
      <w:tr w:rsidR="00203BAE" w:rsidRPr="00EA5BF3" w14:paraId="3D88B3CF" w14:textId="77777777" w:rsidTr="00CC1B97">
        <w:trPr>
          <w:gridAfter w:val="2"/>
          <w:wAfter w:w="3352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0" w:type="dxa"/>
            <w:gridSpan w:val="2"/>
            <w:shd w:val="clear" w:color="auto" w:fill="auto"/>
          </w:tcPr>
          <w:p w14:paraId="62C209F0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0"/>
              <w:jc w:val="lef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Alternative hypothesis</w:t>
            </w:r>
          </w:p>
        </w:tc>
        <w:tc>
          <w:tcPr>
            <w:tcW w:w="2101" w:type="dxa"/>
            <w:gridSpan w:val="2"/>
          </w:tcPr>
          <w:p w14:paraId="49041AE6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H₁: η ≠ 0</w:t>
            </w:r>
          </w:p>
        </w:tc>
      </w:tr>
      <w:tr w:rsidR="00203BAE" w:rsidRPr="00EA5BF3" w14:paraId="6506A90B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4066E643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0"/>
              <w:jc w:val="lef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Sample</w:t>
            </w:r>
          </w:p>
        </w:tc>
        <w:tc>
          <w:tcPr>
            <w:tcW w:w="2319" w:type="dxa"/>
            <w:gridSpan w:val="2"/>
            <w:shd w:val="clear" w:color="auto" w:fill="auto"/>
          </w:tcPr>
          <w:p w14:paraId="469C7EEB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N for Test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auto"/>
          </w:tcPr>
          <w:p w14:paraId="7CBDCA65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0"/>
              <w:jc w:val="righ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Wilcoxon Statistic</w:t>
            </w:r>
          </w:p>
        </w:tc>
        <w:tc>
          <w:tcPr>
            <w:tcW w:w="1828" w:type="dxa"/>
            <w:shd w:val="clear" w:color="auto" w:fill="auto"/>
          </w:tcPr>
          <w:p w14:paraId="180A7A68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P-Value</w:t>
            </w:r>
          </w:p>
        </w:tc>
      </w:tr>
      <w:tr w:rsidR="00203BAE" w:rsidRPr="00EA5BF3" w14:paraId="10DA3FE5" w14:textId="77777777" w:rsidTr="00CC1B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4B8FECDA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0"/>
              <w:jc w:val="lef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proofErr w:type="spellStart"/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anfis</w:t>
            </w:r>
            <w:proofErr w:type="spellEnd"/>
          </w:p>
        </w:tc>
        <w:tc>
          <w:tcPr>
            <w:tcW w:w="2319" w:type="dxa"/>
            <w:gridSpan w:val="2"/>
          </w:tcPr>
          <w:p w14:paraId="6B7E4993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658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auto"/>
          </w:tcPr>
          <w:p w14:paraId="66D97932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0"/>
              <w:jc w:val="righ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109557,00</w:t>
            </w:r>
          </w:p>
        </w:tc>
        <w:tc>
          <w:tcPr>
            <w:tcW w:w="1828" w:type="dxa"/>
          </w:tcPr>
          <w:p w14:paraId="400B697A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0,813</w:t>
            </w:r>
          </w:p>
        </w:tc>
      </w:tr>
      <w:tr w:rsidR="00203BAE" w:rsidRPr="00EA5BF3" w14:paraId="1BD0980A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1FD1EE1D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0"/>
              <w:jc w:val="lef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proofErr w:type="spellStart"/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svr</w:t>
            </w:r>
            <w:proofErr w:type="spellEnd"/>
          </w:p>
        </w:tc>
        <w:tc>
          <w:tcPr>
            <w:tcW w:w="2319" w:type="dxa"/>
            <w:gridSpan w:val="2"/>
            <w:shd w:val="clear" w:color="auto" w:fill="auto"/>
          </w:tcPr>
          <w:p w14:paraId="53A891AC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658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gridSpan w:val="2"/>
            <w:shd w:val="clear" w:color="auto" w:fill="auto"/>
          </w:tcPr>
          <w:p w14:paraId="04E943BD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0"/>
              <w:jc w:val="righ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79003,00</w:t>
            </w:r>
          </w:p>
        </w:tc>
        <w:tc>
          <w:tcPr>
            <w:tcW w:w="1828" w:type="dxa"/>
            <w:shd w:val="clear" w:color="auto" w:fill="auto"/>
          </w:tcPr>
          <w:p w14:paraId="03D84B62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ind w:left="9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0,000</w:t>
            </w:r>
          </w:p>
        </w:tc>
      </w:tr>
    </w:tbl>
    <w:p w14:paraId="2C657C45" w14:textId="77777777" w:rsidR="00203BAE" w:rsidRPr="00EA5BF3" w:rsidRDefault="00203BAE" w:rsidP="00203BAE">
      <w:pPr>
        <w:pStyle w:val="IJTechSubsection"/>
        <w:ind w:left="142"/>
        <w:rPr>
          <w:rFonts w:hint="eastAsia"/>
          <w:i w:val="0"/>
          <w:iCs w:val="0"/>
          <w:u w:val="none"/>
        </w:rPr>
      </w:pPr>
      <w:r w:rsidRPr="00EA5BF3">
        <w:rPr>
          <w:b/>
          <w:bCs/>
          <w:i w:val="0"/>
          <w:iCs w:val="0"/>
          <w:u w:val="none"/>
        </w:rPr>
        <w:t>Table 8</w:t>
      </w:r>
      <w:r w:rsidRPr="00EA5BF3">
        <w:rPr>
          <w:i w:val="0"/>
          <w:iCs w:val="0"/>
          <w:u w:val="none"/>
        </w:rPr>
        <w:t xml:space="preserve"> </w:t>
      </w:r>
      <w:r w:rsidRPr="00EA5BF3">
        <w:rPr>
          <w:i w:val="0"/>
          <w:iCs w:val="0"/>
          <w:u w:val="none"/>
          <w:lang w:val="en-GB"/>
        </w:rPr>
        <w:t>Wilcoxon Signed-Rank Test Results for Random Forest Regression vs. Support Vector Regression (SVR)</w:t>
      </w:r>
    </w:p>
    <w:tbl>
      <w:tblPr>
        <w:tblStyle w:val="LightShading2"/>
        <w:tblW w:w="0" w:type="auto"/>
        <w:tblInd w:w="851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551"/>
        <w:gridCol w:w="656"/>
        <w:gridCol w:w="1430"/>
        <w:gridCol w:w="493"/>
        <w:gridCol w:w="1748"/>
        <w:gridCol w:w="1910"/>
      </w:tblGrid>
      <w:tr w:rsidR="00203BAE" w:rsidRPr="00EA5BF3" w14:paraId="7B2DF194" w14:textId="77777777" w:rsidTr="00CC1B97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5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7" w:type="dxa"/>
            <w:gridSpan w:val="2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C5D253A" w14:textId="77777777" w:rsidR="00203BAE" w:rsidRPr="00EA5BF3" w:rsidRDefault="00203BAE" w:rsidP="00CC1B97">
            <w:pPr>
              <w:pStyle w:val="IJTechSubsection"/>
              <w:ind w:left="0"/>
              <w:rPr>
                <w:rFonts w:hint="eastAsia"/>
                <w:i w:val="0"/>
                <w:iCs w:val="0"/>
                <w:color w:val="auto"/>
                <w:sz w:val="22"/>
                <w:u w:val="none"/>
              </w:rPr>
            </w:pPr>
            <w:r w:rsidRPr="00EA5BF3">
              <w:rPr>
                <w:i w:val="0"/>
                <w:iCs w:val="0"/>
                <w:color w:val="auto"/>
                <w:sz w:val="22"/>
                <w:u w:val="none"/>
              </w:rPr>
              <w:t>Null hypothesis</w:t>
            </w:r>
          </w:p>
        </w:tc>
        <w:tc>
          <w:tcPr>
            <w:tcW w:w="1923" w:type="dxa"/>
            <w:gridSpan w:val="2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C6A0AD2" w14:textId="77777777" w:rsidR="00203BAE" w:rsidRPr="00EA5BF3" w:rsidRDefault="00203BAE" w:rsidP="00CC1B97">
            <w:pPr>
              <w:pStyle w:val="IJTechSubsec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color w:val="auto"/>
                <w:sz w:val="22"/>
                <w:u w:val="none"/>
              </w:rPr>
            </w:pPr>
            <w:r w:rsidRPr="00EA5BF3">
              <w:rPr>
                <w:i w:val="0"/>
                <w:iCs w:val="0"/>
                <w:color w:val="auto"/>
                <w:sz w:val="22"/>
                <w:u w:val="none"/>
              </w:rPr>
              <w:t>H₀: η = 0</w:t>
            </w:r>
          </w:p>
        </w:tc>
      </w:tr>
      <w:tr w:rsidR="00203BAE" w:rsidRPr="00EA5BF3" w14:paraId="77DD2159" w14:textId="77777777" w:rsidTr="00CC1B97">
        <w:trPr>
          <w:gridAfter w:val="2"/>
          <w:wAfter w:w="365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C99AC0F" w14:textId="77777777" w:rsidR="00203BAE" w:rsidRPr="00EA5BF3" w:rsidRDefault="00203BAE" w:rsidP="00CC1B97">
            <w:pPr>
              <w:pStyle w:val="IJTechSubsection"/>
              <w:ind w:left="0"/>
              <w:rPr>
                <w:rFonts w:hint="eastAsia"/>
                <w:i w:val="0"/>
                <w:iCs w:val="0"/>
                <w:color w:val="auto"/>
                <w:sz w:val="22"/>
                <w:u w:val="none"/>
              </w:rPr>
            </w:pPr>
            <w:r w:rsidRPr="00EA5BF3">
              <w:rPr>
                <w:i w:val="0"/>
                <w:iCs w:val="0"/>
                <w:color w:val="auto"/>
                <w:sz w:val="22"/>
                <w:u w:val="none"/>
              </w:rPr>
              <w:t>Alternative hypothesis</w:t>
            </w:r>
          </w:p>
        </w:tc>
        <w:tc>
          <w:tcPr>
            <w:tcW w:w="1923" w:type="dxa"/>
            <w:gridSpan w:val="2"/>
          </w:tcPr>
          <w:p w14:paraId="1E6A8781" w14:textId="77777777" w:rsidR="00203BAE" w:rsidRPr="00EA5BF3" w:rsidRDefault="00203BAE" w:rsidP="00CC1B97">
            <w:pPr>
              <w:pStyle w:val="IJTechSubsection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color w:val="auto"/>
                <w:sz w:val="22"/>
                <w:u w:val="none"/>
              </w:rPr>
            </w:pPr>
            <w:r w:rsidRPr="00EA5BF3">
              <w:rPr>
                <w:i w:val="0"/>
                <w:iCs w:val="0"/>
                <w:color w:val="auto"/>
                <w:sz w:val="22"/>
                <w:u w:val="none"/>
              </w:rPr>
              <w:t>H₁: η ≠ 0</w:t>
            </w:r>
          </w:p>
        </w:tc>
      </w:tr>
      <w:tr w:rsidR="00203BAE" w:rsidRPr="00EA5BF3" w14:paraId="3FA25A25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9554A17" w14:textId="77777777" w:rsidR="00203BAE" w:rsidRPr="00EA5BF3" w:rsidRDefault="00203BAE" w:rsidP="00CC1B97">
            <w:pPr>
              <w:pStyle w:val="IJTechSubsection"/>
              <w:ind w:left="0"/>
              <w:rPr>
                <w:rFonts w:hint="eastAsia"/>
                <w:i w:val="0"/>
                <w:iCs w:val="0"/>
                <w:color w:val="auto"/>
                <w:sz w:val="22"/>
                <w:u w:val="none"/>
              </w:rPr>
            </w:pPr>
            <w:r w:rsidRPr="00EA5BF3">
              <w:rPr>
                <w:i w:val="0"/>
                <w:iCs w:val="0"/>
                <w:color w:val="auto"/>
                <w:sz w:val="22"/>
                <w:u w:val="none"/>
              </w:rPr>
              <w:t>Sample</w:t>
            </w:r>
          </w:p>
        </w:tc>
        <w:tc>
          <w:tcPr>
            <w:tcW w:w="2086" w:type="dxa"/>
            <w:gridSpan w:val="2"/>
            <w:shd w:val="clear" w:color="auto" w:fill="auto"/>
          </w:tcPr>
          <w:p w14:paraId="580850CF" w14:textId="77777777" w:rsidR="00203BAE" w:rsidRPr="00EA5BF3" w:rsidRDefault="00203BAE" w:rsidP="00CC1B97">
            <w:pPr>
              <w:pStyle w:val="IJTechSubsec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color w:val="auto"/>
                <w:sz w:val="22"/>
                <w:u w:val="none"/>
              </w:rPr>
            </w:pPr>
            <w:r w:rsidRPr="00EA5BF3">
              <w:rPr>
                <w:i w:val="0"/>
                <w:iCs w:val="0"/>
                <w:color w:val="auto"/>
                <w:sz w:val="22"/>
                <w:u w:val="none"/>
              </w:rPr>
              <w:t>N for Test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10A29" w14:textId="77777777" w:rsidR="00203BAE" w:rsidRPr="00EA5BF3" w:rsidRDefault="00203BAE" w:rsidP="00CC1B97">
            <w:pPr>
              <w:pStyle w:val="IJTechSubsection"/>
              <w:ind w:left="0"/>
              <w:rPr>
                <w:rFonts w:hint="eastAsia"/>
                <w:i w:val="0"/>
                <w:iCs w:val="0"/>
                <w:color w:val="auto"/>
                <w:sz w:val="22"/>
                <w:u w:val="none"/>
              </w:rPr>
            </w:pPr>
            <w:r w:rsidRPr="00EA5BF3">
              <w:rPr>
                <w:i w:val="0"/>
                <w:iCs w:val="0"/>
                <w:color w:val="auto"/>
                <w:sz w:val="22"/>
                <w:u w:val="none"/>
              </w:rPr>
              <w:t>Wilcoxon Statistic</w:t>
            </w:r>
          </w:p>
        </w:tc>
        <w:tc>
          <w:tcPr>
            <w:tcW w:w="1910" w:type="dxa"/>
            <w:shd w:val="clear" w:color="auto" w:fill="auto"/>
          </w:tcPr>
          <w:p w14:paraId="72BFB57C" w14:textId="77777777" w:rsidR="00203BAE" w:rsidRPr="00EA5BF3" w:rsidRDefault="00203BAE" w:rsidP="00CC1B97">
            <w:pPr>
              <w:pStyle w:val="IJTechSubsec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color w:val="auto"/>
                <w:sz w:val="22"/>
                <w:u w:val="none"/>
              </w:rPr>
            </w:pPr>
            <w:r w:rsidRPr="00EA5BF3">
              <w:rPr>
                <w:i w:val="0"/>
                <w:iCs w:val="0"/>
                <w:color w:val="auto"/>
                <w:sz w:val="22"/>
                <w:u w:val="none"/>
              </w:rPr>
              <w:t>P-Value</w:t>
            </w:r>
          </w:p>
        </w:tc>
      </w:tr>
      <w:tr w:rsidR="00203BAE" w:rsidRPr="00EA5BF3" w14:paraId="18E33CC3" w14:textId="77777777" w:rsidTr="00CC1B9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92045" w14:textId="77777777" w:rsidR="00203BAE" w:rsidRPr="00EA5BF3" w:rsidRDefault="00203BAE" w:rsidP="00CC1B97">
            <w:pPr>
              <w:pStyle w:val="IJTechSubsection"/>
              <w:ind w:left="0"/>
              <w:rPr>
                <w:rFonts w:hint="eastAsia"/>
                <w:i w:val="0"/>
                <w:iCs w:val="0"/>
                <w:color w:val="auto"/>
                <w:sz w:val="22"/>
                <w:u w:val="none"/>
              </w:rPr>
            </w:pPr>
            <w:r w:rsidRPr="00EA5BF3">
              <w:rPr>
                <w:i w:val="0"/>
                <w:iCs w:val="0"/>
                <w:color w:val="auto"/>
                <w:sz w:val="22"/>
                <w:u w:val="none"/>
              </w:rPr>
              <w:t>random forest</w:t>
            </w:r>
          </w:p>
        </w:tc>
        <w:tc>
          <w:tcPr>
            <w:tcW w:w="2086" w:type="dxa"/>
            <w:gridSpan w:val="2"/>
          </w:tcPr>
          <w:p w14:paraId="2607E750" w14:textId="77777777" w:rsidR="00203BAE" w:rsidRPr="00EA5BF3" w:rsidRDefault="00203BAE" w:rsidP="00CC1B97">
            <w:pPr>
              <w:pStyle w:val="IJTechSubsection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color w:val="auto"/>
                <w:sz w:val="22"/>
                <w:u w:val="none"/>
              </w:rPr>
            </w:pPr>
            <w:r>
              <w:rPr>
                <w:i w:val="0"/>
                <w:iCs w:val="0"/>
                <w:color w:val="auto"/>
                <w:sz w:val="22"/>
                <w:u w:val="none"/>
              </w:rPr>
              <w:t>658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419F4A" w14:textId="77777777" w:rsidR="00203BAE" w:rsidRPr="00EA5BF3" w:rsidRDefault="00203BAE" w:rsidP="00CC1B97">
            <w:pPr>
              <w:pStyle w:val="IJTechSubsection"/>
              <w:ind w:left="0"/>
              <w:rPr>
                <w:rFonts w:hint="eastAsia"/>
                <w:i w:val="0"/>
                <w:iCs w:val="0"/>
                <w:color w:val="auto"/>
                <w:sz w:val="22"/>
                <w:u w:val="none"/>
              </w:rPr>
            </w:pPr>
            <w:r w:rsidRPr="00EA5BF3">
              <w:rPr>
                <w:i w:val="0"/>
                <w:iCs w:val="0"/>
                <w:color w:val="auto"/>
                <w:sz w:val="22"/>
                <w:u w:val="none"/>
              </w:rPr>
              <w:t>284,00</w:t>
            </w:r>
          </w:p>
        </w:tc>
        <w:tc>
          <w:tcPr>
            <w:tcW w:w="1910" w:type="dxa"/>
          </w:tcPr>
          <w:p w14:paraId="28888857" w14:textId="77777777" w:rsidR="00203BAE" w:rsidRPr="00EA5BF3" w:rsidRDefault="00203BAE" w:rsidP="00CC1B97">
            <w:pPr>
              <w:pStyle w:val="IJTechSubsection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color w:val="auto"/>
                <w:sz w:val="22"/>
                <w:u w:val="none"/>
              </w:rPr>
            </w:pPr>
            <w:r w:rsidRPr="00EA5BF3">
              <w:rPr>
                <w:i w:val="0"/>
                <w:iCs w:val="0"/>
                <w:color w:val="auto"/>
                <w:sz w:val="22"/>
                <w:u w:val="none"/>
              </w:rPr>
              <w:t>0,154</w:t>
            </w:r>
          </w:p>
        </w:tc>
      </w:tr>
      <w:tr w:rsidR="00203BAE" w:rsidRPr="00EA5BF3" w14:paraId="1E614BE2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609EBF6F" w14:textId="77777777" w:rsidR="00203BAE" w:rsidRPr="00EA5BF3" w:rsidRDefault="00203BAE" w:rsidP="00CC1B97">
            <w:pPr>
              <w:pStyle w:val="IJTechSubsection"/>
              <w:ind w:left="0"/>
              <w:rPr>
                <w:rFonts w:hint="eastAsia"/>
                <w:i w:val="0"/>
                <w:iCs w:val="0"/>
                <w:color w:val="auto"/>
                <w:sz w:val="22"/>
                <w:u w:val="none"/>
              </w:rPr>
            </w:pPr>
            <w:proofErr w:type="spellStart"/>
            <w:r w:rsidRPr="00EA5BF3">
              <w:rPr>
                <w:i w:val="0"/>
                <w:iCs w:val="0"/>
                <w:color w:val="auto"/>
                <w:sz w:val="22"/>
                <w:u w:val="none"/>
              </w:rPr>
              <w:t>svr</w:t>
            </w:r>
            <w:proofErr w:type="spellEnd"/>
          </w:p>
        </w:tc>
        <w:tc>
          <w:tcPr>
            <w:tcW w:w="2086" w:type="dxa"/>
            <w:gridSpan w:val="2"/>
            <w:shd w:val="clear" w:color="auto" w:fill="auto"/>
          </w:tcPr>
          <w:p w14:paraId="4522E0D0" w14:textId="77777777" w:rsidR="00203BAE" w:rsidRPr="00EA5BF3" w:rsidRDefault="00203BAE" w:rsidP="00CC1B97">
            <w:pPr>
              <w:pStyle w:val="IJTechSubsec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color w:val="auto"/>
                <w:sz w:val="22"/>
                <w:u w:val="none"/>
              </w:rPr>
            </w:pPr>
            <w:r w:rsidRPr="00EA5BF3">
              <w:rPr>
                <w:i w:val="0"/>
                <w:iCs w:val="0"/>
                <w:color w:val="auto"/>
                <w:sz w:val="22"/>
                <w:u w:val="none"/>
              </w:rPr>
              <w:t>658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6175D15" w14:textId="77777777" w:rsidR="00203BAE" w:rsidRPr="00EA5BF3" w:rsidRDefault="00203BAE" w:rsidP="00CC1B97">
            <w:pPr>
              <w:pStyle w:val="IJTechSubsection"/>
              <w:ind w:left="0"/>
              <w:rPr>
                <w:rFonts w:hint="eastAsia"/>
                <w:i w:val="0"/>
                <w:iCs w:val="0"/>
                <w:color w:val="auto"/>
                <w:sz w:val="22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79003,00</w:t>
            </w:r>
          </w:p>
        </w:tc>
        <w:tc>
          <w:tcPr>
            <w:tcW w:w="1910" w:type="dxa"/>
            <w:shd w:val="clear" w:color="auto" w:fill="auto"/>
          </w:tcPr>
          <w:p w14:paraId="295AE072" w14:textId="77777777" w:rsidR="00203BAE" w:rsidRPr="00EA5BF3" w:rsidRDefault="00203BAE" w:rsidP="00CC1B97">
            <w:pPr>
              <w:pStyle w:val="IJTechSubsec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color w:val="auto"/>
                <w:sz w:val="22"/>
                <w:u w:val="none"/>
              </w:rPr>
            </w:pPr>
            <w:r w:rsidRPr="00EA5BF3">
              <w:rPr>
                <w:i w:val="0"/>
                <w:iCs w:val="0"/>
                <w:color w:val="auto"/>
                <w:sz w:val="22"/>
                <w:u w:val="none"/>
              </w:rPr>
              <w:t>0,000</w:t>
            </w:r>
          </w:p>
        </w:tc>
      </w:tr>
    </w:tbl>
    <w:p w14:paraId="15A8E81C" w14:textId="77777777" w:rsidR="00203BAE" w:rsidRPr="00EA5BF3" w:rsidRDefault="00203BAE" w:rsidP="00203BAE">
      <w:pPr>
        <w:pStyle w:val="IJTechSubsection"/>
        <w:ind w:left="142"/>
        <w:rPr>
          <w:rFonts w:hint="eastAsia"/>
          <w:i w:val="0"/>
          <w:iCs w:val="0"/>
          <w:u w:val="none"/>
        </w:rPr>
      </w:pPr>
      <w:r w:rsidRPr="00EA5BF3">
        <w:rPr>
          <w:b/>
          <w:bCs/>
          <w:i w:val="0"/>
          <w:iCs w:val="0"/>
          <w:u w:val="none"/>
        </w:rPr>
        <w:t>Table</w:t>
      </w:r>
      <w:r w:rsidRPr="00EA5BF3">
        <w:rPr>
          <w:i w:val="0"/>
          <w:iCs w:val="0"/>
          <w:u w:val="none"/>
        </w:rPr>
        <w:t xml:space="preserve"> </w:t>
      </w:r>
      <w:r w:rsidRPr="00EA5BF3">
        <w:rPr>
          <w:b/>
          <w:bCs/>
          <w:i w:val="0"/>
          <w:iCs w:val="0"/>
          <w:u w:val="none"/>
        </w:rPr>
        <w:t>9</w:t>
      </w:r>
      <w:r w:rsidRPr="00EA5BF3">
        <w:rPr>
          <w:i w:val="0"/>
          <w:iCs w:val="0"/>
          <w:u w:val="none"/>
        </w:rPr>
        <w:t xml:space="preserve"> </w:t>
      </w:r>
      <w:r w:rsidRPr="00EA5BF3">
        <w:rPr>
          <w:i w:val="0"/>
          <w:iCs w:val="0"/>
          <w:u w:val="none"/>
          <w:lang w:val="en-GB"/>
        </w:rPr>
        <w:t>Descriptive Statistics of Kruskal-Wallis Test for ANFIS, Random Forest Regression, and SVR</w:t>
      </w:r>
    </w:p>
    <w:tbl>
      <w:tblPr>
        <w:tblW w:w="0" w:type="auto"/>
        <w:tblInd w:w="851" w:type="dxa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984"/>
        <w:gridCol w:w="709"/>
        <w:gridCol w:w="1418"/>
        <w:gridCol w:w="1559"/>
        <w:gridCol w:w="1559"/>
      </w:tblGrid>
      <w:tr w:rsidR="00203BAE" w:rsidRPr="00EA5BF3" w14:paraId="371F5733" w14:textId="77777777" w:rsidTr="00CC1B97">
        <w:tc>
          <w:tcPr>
            <w:tcW w:w="1984" w:type="dxa"/>
            <w:tcBorders>
              <w:top w:val="single" w:sz="4" w:space="0" w:color="auto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0BDD26D5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Metode</w:t>
            </w:r>
          </w:p>
        </w:tc>
        <w:tc>
          <w:tcPr>
            <w:tcW w:w="709" w:type="dxa"/>
            <w:tcBorders>
              <w:top w:val="single" w:sz="4" w:space="0" w:color="auto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3E2776BF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N</w:t>
            </w:r>
          </w:p>
        </w:tc>
        <w:tc>
          <w:tcPr>
            <w:tcW w:w="1418" w:type="dxa"/>
            <w:tcBorders>
              <w:top w:val="single" w:sz="4" w:space="0" w:color="auto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0B034E2A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Median</w:t>
            </w:r>
          </w:p>
        </w:tc>
        <w:tc>
          <w:tcPr>
            <w:tcW w:w="1559" w:type="dxa"/>
            <w:tcBorders>
              <w:top w:val="single" w:sz="4" w:space="0" w:color="auto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18DA4D65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Mean Rank</w:t>
            </w:r>
          </w:p>
        </w:tc>
        <w:tc>
          <w:tcPr>
            <w:tcW w:w="1559" w:type="dxa"/>
            <w:tcBorders>
              <w:top w:val="single" w:sz="4" w:space="0" w:color="auto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09D7CEA5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Z-Value</w:t>
            </w:r>
          </w:p>
        </w:tc>
      </w:tr>
      <w:tr w:rsidR="00203BAE" w:rsidRPr="00EA5BF3" w14:paraId="2CA4B679" w14:textId="77777777" w:rsidTr="00CC1B97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48610F67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proofErr w:type="spellStart"/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anfis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4E98AE05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658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5258DA38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0,0000143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35B87F78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1092,2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01FEF25E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5,77</w:t>
            </w:r>
          </w:p>
        </w:tc>
      </w:tr>
      <w:tr w:rsidR="00203BAE" w:rsidRPr="00EA5BF3" w14:paraId="523AA8C8" w14:textId="77777777" w:rsidTr="00CC1B97"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45F90DE2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proofErr w:type="spellStart"/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random_forest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7E968458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658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6F601DBA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-0,0000000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556148DA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1077,2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1034BCC6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4,94</w:t>
            </w:r>
          </w:p>
        </w:tc>
      </w:tr>
      <w:tr w:rsidR="00203BAE" w:rsidRPr="00EA5BF3" w14:paraId="7803FFFE" w14:textId="77777777" w:rsidTr="00CC1B97"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2F69EAFB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SVR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0D686F5C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658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7A84DD88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-0,0047513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5633A4B0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793,2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1641DE90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-10,71</w:t>
            </w:r>
          </w:p>
        </w:tc>
      </w:tr>
      <w:tr w:rsidR="00203BAE" w:rsidRPr="00EA5BF3" w14:paraId="74C26605" w14:textId="77777777" w:rsidTr="00CC1B97"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4C80B0A1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Overall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0004E5FC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1974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left w:w="30" w:type="dxa"/>
              <w:right w:w="30" w:type="dxa"/>
            </w:tcMar>
          </w:tcPr>
          <w:p w14:paraId="56F7B1B0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77688F2B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987,5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left w:w="30" w:type="dxa"/>
              <w:right w:w="30" w:type="dxa"/>
            </w:tcMar>
          </w:tcPr>
          <w:p w14:paraId="01495159" w14:textId="77777777" w:rsidR="00203BAE" w:rsidRPr="00EA5BF3" w:rsidRDefault="00203BAE" w:rsidP="00CC1B97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alentino" w:hAnsi="Palentino" w:cs="Palatino" w:hint="eastAsia"/>
                <w:szCs w:val="22"/>
                <w:shd w:val="clear" w:color="auto" w:fill="FFFFFF"/>
                <w:lang w:val="en-ID"/>
              </w:rPr>
            </w:pPr>
            <w:r w:rsidRPr="00EA5BF3">
              <w:rPr>
                <w:rFonts w:ascii="Palentino" w:hAnsi="Palentino" w:cs="Palatino"/>
                <w:szCs w:val="22"/>
                <w:shd w:val="clear" w:color="auto" w:fill="FFFFFF"/>
                <w:lang w:val="en-ID"/>
              </w:rPr>
              <w:t> </w:t>
            </w:r>
          </w:p>
        </w:tc>
      </w:tr>
    </w:tbl>
    <w:p w14:paraId="60D0D1D7" w14:textId="77777777" w:rsidR="00203BAE" w:rsidRPr="00EA5BF3" w:rsidRDefault="00203BAE" w:rsidP="00203BAE">
      <w:pPr>
        <w:pStyle w:val="IJTechSubsection"/>
        <w:ind w:left="142"/>
        <w:rPr>
          <w:rFonts w:hint="eastAsia"/>
          <w:i w:val="0"/>
          <w:iCs w:val="0"/>
          <w:u w:val="none"/>
        </w:rPr>
      </w:pPr>
      <w:r w:rsidRPr="00EA5BF3">
        <w:rPr>
          <w:b/>
          <w:bCs/>
          <w:i w:val="0"/>
          <w:iCs w:val="0"/>
          <w:u w:val="none"/>
        </w:rPr>
        <w:t>Table 10</w:t>
      </w:r>
      <w:r w:rsidRPr="00EA5BF3">
        <w:rPr>
          <w:rFonts w:ascii="Times New Roman" w:hAnsi="Times New Roman" w:cs="Times New Roman"/>
          <w:i w:val="0"/>
          <w:iCs w:val="0"/>
          <w:szCs w:val="24"/>
          <w:u w:val="none"/>
          <w:shd w:val="clear" w:color="auto" w:fill="auto"/>
          <w:lang w:val="en-GB"/>
        </w:rPr>
        <w:t xml:space="preserve"> </w:t>
      </w:r>
      <w:r w:rsidRPr="00EA5BF3">
        <w:rPr>
          <w:i w:val="0"/>
          <w:iCs w:val="0"/>
          <w:u w:val="none"/>
          <w:lang w:val="en-GB"/>
        </w:rPr>
        <w:t>Kruskal-Wallis Test Results for Model Performance Comparison</w:t>
      </w:r>
    </w:p>
    <w:tbl>
      <w:tblPr>
        <w:tblW w:w="0" w:type="auto"/>
        <w:tblInd w:w="851" w:type="dxa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693"/>
        <w:gridCol w:w="207"/>
        <w:gridCol w:w="785"/>
        <w:gridCol w:w="1418"/>
        <w:gridCol w:w="1527"/>
        <w:gridCol w:w="650"/>
      </w:tblGrid>
      <w:tr w:rsidR="00203BAE" w:rsidRPr="00EA5BF3" w14:paraId="63E3D733" w14:textId="77777777" w:rsidTr="00CC1B97"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460F0C6E" w14:textId="77777777" w:rsidR="00203BAE" w:rsidRPr="00EA5BF3" w:rsidRDefault="00203BAE" w:rsidP="00CC1B97">
            <w:pPr>
              <w:pStyle w:val="IJTechSubsection"/>
              <w:ind w:left="142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Null hypothesis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4A5CC44F" w14:textId="77777777" w:rsidR="00203BAE" w:rsidRPr="00EA5BF3" w:rsidRDefault="00203BAE" w:rsidP="00CC1B97">
            <w:pPr>
              <w:pStyle w:val="IJTechSubsection"/>
              <w:ind w:left="142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H₀: All medians are equal</w:t>
            </w:r>
          </w:p>
        </w:tc>
      </w:tr>
      <w:tr w:rsidR="00203BAE" w:rsidRPr="00EA5BF3" w14:paraId="5EDABE34" w14:textId="77777777" w:rsidTr="00CC1B97">
        <w:tc>
          <w:tcPr>
            <w:tcW w:w="2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36C3AAD3" w14:textId="77777777" w:rsidR="00203BAE" w:rsidRPr="00EA5BF3" w:rsidRDefault="00203BAE" w:rsidP="00CC1B97">
            <w:pPr>
              <w:pStyle w:val="IJTechSubsection"/>
              <w:ind w:left="142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Alternative hypothesis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0B7D3EB1" w14:textId="77777777" w:rsidR="00203BAE" w:rsidRPr="00EA5BF3" w:rsidRDefault="00203BAE" w:rsidP="00CC1B97">
            <w:pPr>
              <w:pStyle w:val="IJTechSubsection"/>
              <w:ind w:left="142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H₁: At least one median is different</w:t>
            </w:r>
          </w:p>
        </w:tc>
      </w:tr>
      <w:tr w:rsidR="00203BAE" w:rsidRPr="00EA5BF3" w14:paraId="42942733" w14:textId="77777777" w:rsidTr="00CC1B97">
        <w:trPr>
          <w:gridAfter w:val="1"/>
          <w:wAfter w:w="650" w:type="dxa"/>
        </w:trPr>
        <w:tc>
          <w:tcPr>
            <w:tcW w:w="2693" w:type="dxa"/>
            <w:tcBorders>
              <w:top w:val="single" w:sz="4" w:space="0" w:color="auto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08BFA9AF" w14:textId="77777777" w:rsidR="00203BAE" w:rsidRPr="00EA5BF3" w:rsidRDefault="00203BAE" w:rsidP="00CC1B97">
            <w:pPr>
              <w:pStyle w:val="IJTechSubsection"/>
              <w:ind w:left="142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Method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3BDD5B6B" w14:textId="77777777" w:rsidR="00203BAE" w:rsidRPr="00EA5BF3" w:rsidRDefault="00203BAE" w:rsidP="00CC1B97">
            <w:pPr>
              <w:pStyle w:val="IJTechSubsection"/>
              <w:ind w:left="142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DF</w:t>
            </w:r>
          </w:p>
        </w:tc>
        <w:tc>
          <w:tcPr>
            <w:tcW w:w="1418" w:type="dxa"/>
            <w:tcBorders>
              <w:top w:val="single" w:sz="4" w:space="0" w:color="auto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3608DE3B" w14:textId="77777777" w:rsidR="00203BAE" w:rsidRPr="00EA5BF3" w:rsidRDefault="00203BAE" w:rsidP="00CC1B97">
            <w:pPr>
              <w:pStyle w:val="IJTechSubsection"/>
              <w:ind w:left="142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H-Value</w:t>
            </w:r>
          </w:p>
        </w:tc>
        <w:tc>
          <w:tcPr>
            <w:tcW w:w="1527" w:type="dxa"/>
            <w:tcBorders>
              <w:top w:val="single" w:sz="4" w:space="0" w:color="auto"/>
              <w:left w:val="none" w:sz="0" w:space="0" w:color="000000"/>
              <w:bottom w:val="single" w:sz="6" w:space="0" w:color="383838"/>
              <w:right w:val="none" w:sz="0" w:space="0" w:color="000000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  <w:vAlign w:val="bottom"/>
          </w:tcPr>
          <w:p w14:paraId="0D42466B" w14:textId="77777777" w:rsidR="00203BAE" w:rsidRPr="00EA5BF3" w:rsidRDefault="00203BAE" w:rsidP="00CC1B97">
            <w:pPr>
              <w:pStyle w:val="IJTechSubsection"/>
              <w:ind w:left="142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P-Value</w:t>
            </w:r>
          </w:p>
        </w:tc>
      </w:tr>
      <w:tr w:rsidR="00203BAE" w:rsidRPr="00EA5BF3" w14:paraId="50578B67" w14:textId="77777777" w:rsidTr="00CC1B97">
        <w:trPr>
          <w:gridAfter w:val="1"/>
          <w:wAfter w:w="650" w:type="dxa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48B0AF6F" w14:textId="77777777" w:rsidR="00203BAE" w:rsidRPr="00EA5BF3" w:rsidRDefault="00203BAE" w:rsidP="00CC1B97">
            <w:pPr>
              <w:pStyle w:val="IJTechSubsection"/>
              <w:ind w:left="142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Not adjusted for ties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3D472258" w14:textId="77777777" w:rsidR="00203BAE" w:rsidRPr="00EA5BF3" w:rsidRDefault="00203BAE" w:rsidP="00CC1B97">
            <w:pPr>
              <w:pStyle w:val="IJTechSubsection"/>
              <w:ind w:left="142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6CFD6ED2" w14:textId="77777777" w:rsidR="00203BAE" w:rsidRPr="00EA5BF3" w:rsidRDefault="00203BAE" w:rsidP="00CC1B97">
            <w:pPr>
              <w:pStyle w:val="IJTechSubsection"/>
              <w:ind w:left="142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114,97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51915ADC" w14:textId="77777777" w:rsidR="00203BAE" w:rsidRPr="00EA5BF3" w:rsidRDefault="00203BAE" w:rsidP="00CC1B97">
            <w:pPr>
              <w:pStyle w:val="IJTechSubsection"/>
              <w:ind w:left="142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0,000</w:t>
            </w:r>
          </w:p>
        </w:tc>
      </w:tr>
      <w:tr w:rsidR="00203BAE" w:rsidRPr="00EA5BF3" w14:paraId="6D6CCCFD" w14:textId="77777777" w:rsidTr="00CC1B97">
        <w:trPr>
          <w:gridAfter w:val="1"/>
          <w:wAfter w:w="650" w:type="dxa"/>
        </w:trPr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498BD452" w14:textId="77777777" w:rsidR="00203BAE" w:rsidRPr="00EA5BF3" w:rsidRDefault="00203BAE" w:rsidP="00CC1B97">
            <w:pPr>
              <w:pStyle w:val="IJTechSubsection"/>
              <w:ind w:left="142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Adjusted for ties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145D28D4" w14:textId="77777777" w:rsidR="00203BAE" w:rsidRPr="00EA5BF3" w:rsidRDefault="00203BAE" w:rsidP="00CC1B97">
            <w:pPr>
              <w:pStyle w:val="IJTechSubsection"/>
              <w:ind w:left="142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54F41B17" w14:textId="77777777" w:rsidR="00203BAE" w:rsidRPr="00EA5BF3" w:rsidRDefault="00203BAE" w:rsidP="00CC1B97">
            <w:pPr>
              <w:pStyle w:val="IJTechSubsection"/>
              <w:ind w:left="142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115,62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EFEFE"/>
            <w:tcMar>
              <w:top w:w="15" w:type="dxa"/>
              <w:left w:w="30" w:type="dxa"/>
              <w:right w:w="30" w:type="dxa"/>
            </w:tcMar>
          </w:tcPr>
          <w:p w14:paraId="33C02589" w14:textId="77777777" w:rsidR="00203BAE" w:rsidRPr="00EA5BF3" w:rsidRDefault="00203BAE" w:rsidP="00CC1B97">
            <w:pPr>
              <w:pStyle w:val="IJTechSubsection"/>
              <w:ind w:left="142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0,000</w:t>
            </w:r>
          </w:p>
        </w:tc>
      </w:tr>
    </w:tbl>
    <w:p w14:paraId="243AD9EF" w14:textId="77777777" w:rsidR="001C7590" w:rsidRDefault="001C7590" w:rsidP="00203BAE">
      <w:pPr>
        <w:pStyle w:val="IJTechSubsection"/>
        <w:ind w:left="142"/>
        <w:rPr>
          <w:rFonts w:hint="eastAsia"/>
          <w:b/>
          <w:bCs/>
          <w:i w:val="0"/>
          <w:iCs w:val="0"/>
          <w:u w:val="none"/>
        </w:rPr>
      </w:pPr>
    </w:p>
    <w:p w14:paraId="2E4ED28B" w14:textId="77777777" w:rsidR="001C7590" w:rsidRDefault="001C7590" w:rsidP="00203BAE">
      <w:pPr>
        <w:pStyle w:val="IJTechSubsection"/>
        <w:ind w:left="142"/>
        <w:rPr>
          <w:rFonts w:hint="eastAsia"/>
          <w:b/>
          <w:bCs/>
          <w:i w:val="0"/>
          <w:iCs w:val="0"/>
          <w:u w:val="none"/>
        </w:rPr>
      </w:pPr>
    </w:p>
    <w:p w14:paraId="0200E60C" w14:textId="213CA33B" w:rsidR="00203BAE" w:rsidRPr="00EA5BF3" w:rsidRDefault="00203BAE" w:rsidP="00203BAE">
      <w:pPr>
        <w:pStyle w:val="IJTechSubsection"/>
        <w:ind w:left="142"/>
        <w:rPr>
          <w:rFonts w:hint="eastAsia"/>
          <w:i w:val="0"/>
          <w:iCs w:val="0"/>
          <w:u w:val="none"/>
        </w:rPr>
      </w:pPr>
      <w:r w:rsidRPr="00EA5BF3">
        <w:rPr>
          <w:b/>
          <w:bCs/>
          <w:i w:val="0"/>
          <w:iCs w:val="0"/>
          <w:u w:val="none"/>
        </w:rPr>
        <w:lastRenderedPageBreak/>
        <w:t xml:space="preserve">Table 11. </w:t>
      </w:r>
      <w:r w:rsidRPr="00EA5BF3">
        <w:rPr>
          <w:i w:val="0"/>
          <w:iCs w:val="0"/>
          <w:u w:val="none"/>
          <w:lang w:val="en-GB"/>
        </w:rPr>
        <w:t>Top 10 Largest Prediction Errors</w:t>
      </w:r>
    </w:p>
    <w:tbl>
      <w:tblPr>
        <w:tblStyle w:val="LightShading2"/>
        <w:tblW w:w="7513" w:type="dxa"/>
        <w:tblInd w:w="709" w:type="dxa"/>
        <w:tblLook w:val="04A0" w:firstRow="1" w:lastRow="0" w:firstColumn="1" w:lastColumn="0" w:noHBand="0" w:noVBand="1"/>
      </w:tblPr>
      <w:tblGrid>
        <w:gridCol w:w="1985"/>
        <w:gridCol w:w="3245"/>
        <w:gridCol w:w="2283"/>
      </w:tblGrid>
      <w:tr w:rsidR="00203BAE" w:rsidRPr="00EA5BF3" w14:paraId="28998DE4" w14:textId="77777777" w:rsidTr="00CC1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7860FA1" w14:textId="77777777" w:rsidR="00203BAE" w:rsidRPr="00EA5BF3" w:rsidRDefault="00203BAE" w:rsidP="00CC1B97">
            <w:pPr>
              <w:pStyle w:val="IJTechSubsection"/>
              <w:ind w:left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Rank</w:t>
            </w:r>
          </w:p>
        </w:tc>
        <w:tc>
          <w:tcPr>
            <w:tcW w:w="3245" w:type="dxa"/>
          </w:tcPr>
          <w:p w14:paraId="6D12994F" w14:textId="77777777" w:rsidR="00203BAE" w:rsidRPr="00EA5BF3" w:rsidRDefault="00203BAE" w:rsidP="00CC1B97">
            <w:pPr>
              <w:pStyle w:val="IJTechSubsection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Actual Z</w:t>
            </w:r>
          </w:p>
        </w:tc>
        <w:tc>
          <w:tcPr>
            <w:tcW w:w="2283" w:type="dxa"/>
          </w:tcPr>
          <w:p w14:paraId="7D906C59" w14:textId="77777777" w:rsidR="00203BAE" w:rsidRPr="00EA5BF3" w:rsidRDefault="00203BAE" w:rsidP="00CC1B97">
            <w:pPr>
              <w:pStyle w:val="IJTechSubsection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Residual Error</w:t>
            </w:r>
          </w:p>
        </w:tc>
      </w:tr>
      <w:tr w:rsidR="00203BAE" w:rsidRPr="00EA5BF3" w14:paraId="65A236DE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</w:tcPr>
          <w:p w14:paraId="25E52B89" w14:textId="77777777" w:rsidR="00203BAE" w:rsidRPr="00EA5BF3" w:rsidRDefault="00203BAE" w:rsidP="00CC1B97">
            <w:pPr>
              <w:pStyle w:val="IJTechSubsection"/>
              <w:ind w:left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1</w:t>
            </w:r>
          </w:p>
        </w:tc>
        <w:tc>
          <w:tcPr>
            <w:tcW w:w="3245" w:type="dxa"/>
            <w:shd w:val="clear" w:color="auto" w:fill="auto"/>
          </w:tcPr>
          <w:p w14:paraId="63C3FA17" w14:textId="77777777" w:rsidR="00203BAE" w:rsidRPr="00EA5BF3" w:rsidRDefault="00203BAE" w:rsidP="00CC1B97">
            <w:pPr>
              <w:pStyle w:val="IJTechSubsec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47.2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705E1D98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-0.055423</w:t>
            </w:r>
          </w:p>
        </w:tc>
      </w:tr>
      <w:tr w:rsidR="00203BAE" w:rsidRPr="00EA5BF3" w14:paraId="7E0D2A72" w14:textId="77777777" w:rsidTr="00CC1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B1FDD29" w14:textId="77777777" w:rsidR="00203BAE" w:rsidRPr="00EA5BF3" w:rsidRDefault="00203BAE" w:rsidP="00CC1B97">
            <w:pPr>
              <w:pStyle w:val="IJTechSubsection"/>
              <w:ind w:left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2</w:t>
            </w:r>
          </w:p>
        </w:tc>
        <w:tc>
          <w:tcPr>
            <w:tcW w:w="3245" w:type="dxa"/>
          </w:tcPr>
          <w:p w14:paraId="307420B2" w14:textId="77777777" w:rsidR="00203BAE" w:rsidRPr="00EA5BF3" w:rsidRDefault="00203BAE" w:rsidP="00CC1B97">
            <w:pPr>
              <w:pStyle w:val="IJTechSubsection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47.3</w:t>
            </w:r>
          </w:p>
        </w:tc>
        <w:tc>
          <w:tcPr>
            <w:tcW w:w="2283" w:type="dxa"/>
            <w:vAlign w:val="center"/>
          </w:tcPr>
          <w:p w14:paraId="72172C58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0.052501</w:t>
            </w:r>
          </w:p>
        </w:tc>
      </w:tr>
      <w:tr w:rsidR="00203BAE" w:rsidRPr="00EA5BF3" w14:paraId="672E232C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</w:tcPr>
          <w:p w14:paraId="5A2248A1" w14:textId="77777777" w:rsidR="00203BAE" w:rsidRPr="00EA5BF3" w:rsidRDefault="00203BAE" w:rsidP="00CC1B97">
            <w:pPr>
              <w:pStyle w:val="IJTechSubsection"/>
              <w:ind w:left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3</w:t>
            </w:r>
          </w:p>
        </w:tc>
        <w:tc>
          <w:tcPr>
            <w:tcW w:w="3245" w:type="dxa"/>
            <w:shd w:val="clear" w:color="auto" w:fill="auto"/>
          </w:tcPr>
          <w:p w14:paraId="70493402" w14:textId="77777777" w:rsidR="00203BAE" w:rsidRPr="00EA5BF3" w:rsidRDefault="00203BAE" w:rsidP="00CC1B97">
            <w:pPr>
              <w:pStyle w:val="IJTechSubsec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47.3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35D23AB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0.050181</w:t>
            </w:r>
          </w:p>
        </w:tc>
      </w:tr>
      <w:tr w:rsidR="00203BAE" w:rsidRPr="00EA5BF3" w14:paraId="58E55582" w14:textId="77777777" w:rsidTr="00CC1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00836D5" w14:textId="77777777" w:rsidR="00203BAE" w:rsidRPr="00EA5BF3" w:rsidRDefault="00203BAE" w:rsidP="00CC1B97">
            <w:pPr>
              <w:pStyle w:val="IJTechSubsection"/>
              <w:ind w:left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4</w:t>
            </w:r>
          </w:p>
        </w:tc>
        <w:tc>
          <w:tcPr>
            <w:tcW w:w="3245" w:type="dxa"/>
          </w:tcPr>
          <w:p w14:paraId="062C8025" w14:textId="77777777" w:rsidR="00203BAE" w:rsidRPr="00EA5BF3" w:rsidRDefault="00203BAE" w:rsidP="00CC1B97">
            <w:pPr>
              <w:pStyle w:val="IJTechSubsection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47.3</w:t>
            </w:r>
          </w:p>
        </w:tc>
        <w:tc>
          <w:tcPr>
            <w:tcW w:w="2283" w:type="dxa"/>
            <w:vAlign w:val="center"/>
          </w:tcPr>
          <w:p w14:paraId="743CBB2B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-0.048315</w:t>
            </w:r>
          </w:p>
        </w:tc>
      </w:tr>
      <w:tr w:rsidR="00203BAE" w:rsidRPr="00EA5BF3" w14:paraId="6093F6FB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</w:tcPr>
          <w:p w14:paraId="710E43DA" w14:textId="77777777" w:rsidR="00203BAE" w:rsidRPr="00EA5BF3" w:rsidRDefault="00203BAE" w:rsidP="00CC1B97">
            <w:pPr>
              <w:pStyle w:val="IJTechSubsection"/>
              <w:ind w:left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5</w:t>
            </w:r>
          </w:p>
        </w:tc>
        <w:tc>
          <w:tcPr>
            <w:tcW w:w="3245" w:type="dxa"/>
            <w:shd w:val="clear" w:color="auto" w:fill="auto"/>
          </w:tcPr>
          <w:p w14:paraId="4B4DE40D" w14:textId="77777777" w:rsidR="00203BAE" w:rsidRPr="00EA5BF3" w:rsidRDefault="00203BAE" w:rsidP="00CC1B97">
            <w:pPr>
              <w:pStyle w:val="IJTechSubsec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47.3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0632A942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0.048061</w:t>
            </w:r>
          </w:p>
        </w:tc>
      </w:tr>
      <w:tr w:rsidR="00203BAE" w:rsidRPr="00EA5BF3" w14:paraId="485AAB77" w14:textId="77777777" w:rsidTr="00CC1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776E941" w14:textId="77777777" w:rsidR="00203BAE" w:rsidRPr="00EA5BF3" w:rsidRDefault="00203BAE" w:rsidP="00CC1B97">
            <w:pPr>
              <w:pStyle w:val="IJTechSubsection"/>
              <w:ind w:left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6</w:t>
            </w:r>
          </w:p>
        </w:tc>
        <w:tc>
          <w:tcPr>
            <w:tcW w:w="3245" w:type="dxa"/>
          </w:tcPr>
          <w:p w14:paraId="17DF35F0" w14:textId="77777777" w:rsidR="00203BAE" w:rsidRPr="00EA5BF3" w:rsidRDefault="00203BAE" w:rsidP="00CC1B97">
            <w:pPr>
              <w:pStyle w:val="IJTechSubsection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47.3</w:t>
            </w:r>
          </w:p>
        </w:tc>
        <w:tc>
          <w:tcPr>
            <w:tcW w:w="2283" w:type="dxa"/>
            <w:vAlign w:val="center"/>
          </w:tcPr>
          <w:p w14:paraId="6924EB10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-0.047525</w:t>
            </w:r>
          </w:p>
        </w:tc>
      </w:tr>
      <w:tr w:rsidR="00203BAE" w:rsidRPr="00EA5BF3" w14:paraId="65F4E222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</w:tcPr>
          <w:p w14:paraId="5970C839" w14:textId="77777777" w:rsidR="00203BAE" w:rsidRPr="00EA5BF3" w:rsidRDefault="00203BAE" w:rsidP="00CC1B97">
            <w:pPr>
              <w:pStyle w:val="IJTechSubsection"/>
              <w:ind w:left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7</w:t>
            </w:r>
          </w:p>
        </w:tc>
        <w:tc>
          <w:tcPr>
            <w:tcW w:w="3245" w:type="dxa"/>
            <w:shd w:val="clear" w:color="auto" w:fill="auto"/>
          </w:tcPr>
          <w:p w14:paraId="56BE244C" w14:textId="77777777" w:rsidR="00203BAE" w:rsidRPr="00EA5BF3" w:rsidRDefault="00203BAE" w:rsidP="00CC1B97">
            <w:pPr>
              <w:pStyle w:val="IJTechSubsec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47.3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57835F89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-0.045281</w:t>
            </w:r>
          </w:p>
        </w:tc>
      </w:tr>
      <w:tr w:rsidR="00203BAE" w:rsidRPr="00EA5BF3" w14:paraId="0C01F2E2" w14:textId="77777777" w:rsidTr="00CC1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E942A9C" w14:textId="77777777" w:rsidR="00203BAE" w:rsidRPr="00EA5BF3" w:rsidRDefault="00203BAE" w:rsidP="00CC1B97">
            <w:pPr>
              <w:pStyle w:val="IJTechSubsection"/>
              <w:ind w:left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8</w:t>
            </w:r>
          </w:p>
        </w:tc>
        <w:tc>
          <w:tcPr>
            <w:tcW w:w="3245" w:type="dxa"/>
          </w:tcPr>
          <w:p w14:paraId="153390F8" w14:textId="77777777" w:rsidR="00203BAE" w:rsidRPr="00EA5BF3" w:rsidRDefault="00203BAE" w:rsidP="00CC1B97">
            <w:pPr>
              <w:pStyle w:val="IJTechSubsection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47.3</w:t>
            </w:r>
          </w:p>
        </w:tc>
        <w:tc>
          <w:tcPr>
            <w:tcW w:w="2283" w:type="dxa"/>
            <w:vAlign w:val="center"/>
          </w:tcPr>
          <w:p w14:paraId="764D3BF4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0.04436</w:t>
            </w:r>
          </w:p>
        </w:tc>
      </w:tr>
      <w:tr w:rsidR="00203BAE" w:rsidRPr="00EA5BF3" w14:paraId="6ECD2B9C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</w:tcPr>
          <w:p w14:paraId="41CF89AA" w14:textId="77777777" w:rsidR="00203BAE" w:rsidRPr="00EA5BF3" w:rsidRDefault="00203BAE" w:rsidP="00CC1B97">
            <w:pPr>
              <w:pStyle w:val="IJTechSubsection"/>
              <w:ind w:left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9</w:t>
            </w:r>
          </w:p>
        </w:tc>
        <w:tc>
          <w:tcPr>
            <w:tcW w:w="3245" w:type="dxa"/>
            <w:shd w:val="clear" w:color="auto" w:fill="auto"/>
          </w:tcPr>
          <w:p w14:paraId="51E11620" w14:textId="77777777" w:rsidR="00203BAE" w:rsidRPr="00EA5BF3" w:rsidRDefault="00203BAE" w:rsidP="00CC1B97">
            <w:pPr>
              <w:pStyle w:val="IJTechSubsec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47.2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31A9B86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-0.044319</w:t>
            </w:r>
          </w:p>
        </w:tc>
      </w:tr>
      <w:tr w:rsidR="00203BAE" w:rsidRPr="00EA5BF3" w14:paraId="52E163FB" w14:textId="77777777" w:rsidTr="00CC1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00EE7E5" w14:textId="77777777" w:rsidR="00203BAE" w:rsidRPr="00EA5BF3" w:rsidRDefault="00203BAE" w:rsidP="00CC1B97">
            <w:pPr>
              <w:pStyle w:val="IJTechSubsection"/>
              <w:ind w:left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10</w:t>
            </w:r>
          </w:p>
        </w:tc>
        <w:tc>
          <w:tcPr>
            <w:tcW w:w="3245" w:type="dxa"/>
          </w:tcPr>
          <w:p w14:paraId="66E32F81" w14:textId="77777777" w:rsidR="00203BAE" w:rsidRPr="00EA5BF3" w:rsidRDefault="00203BAE" w:rsidP="00CC1B97">
            <w:pPr>
              <w:pStyle w:val="IJTechSubsection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47.3</w:t>
            </w:r>
          </w:p>
        </w:tc>
        <w:tc>
          <w:tcPr>
            <w:tcW w:w="2283" w:type="dxa"/>
            <w:vAlign w:val="center"/>
          </w:tcPr>
          <w:p w14:paraId="34A2569C" w14:textId="77777777" w:rsidR="00203BAE" w:rsidRPr="00EA5BF3" w:rsidRDefault="00203BAE" w:rsidP="00CC1B97">
            <w:pPr>
              <w:pStyle w:val="IJTechSubsection"/>
              <w:ind w:lef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-0.044044</w:t>
            </w:r>
          </w:p>
        </w:tc>
      </w:tr>
    </w:tbl>
    <w:p w14:paraId="2BC56EB3" w14:textId="77777777" w:rsidR="00203BAE" w:rsidRPr="00EA5BF3" w:rsidRDefault="00203BAE" w:rsidP="00203BAE">
      <w:pPr>
        <w:pStyle w:val="IJTechSubsection"/>
        <w:ind w:left="142"/>
        <w:rPr>
          <w:rFonts w:hint="eastAsia"/>
          <w:i w:val="0"/>
          <w:iCs w:val="0"/>
          <w:u w:val="none"/>
        </w:rPr>
      </w:pPr>
      <w:r w:rsidRPr="00EA5BF3">
        <w:rPr>
          <w:b/>
          <w:bCs/>
          <w:i w:val="0"/>
          <w:iCs w:val="0"/>
          <w:u w:val="none"/>
        </w:rPr>
        <w:t xml:space="preserve">Table 12. </w:t>
      </w:r>
      <w:r w:rsidRPr="00EA5BF3">
        <w:rPr>
          <w:i w:val="0"/>
          <w:iCs w:val="0"/>
          <w:u w:val="none"/>
        </w:rPr>
        <w:t>Error Analysis on Extreme Z Values</w:t>
      </w:r>
    </w:p>
    <w:tbl>
      <w:tblPr>
        <w:tblStyle w:val="LightShading2"/>
        <w:tblW w:w="9736" w:type="dxa"/>
        <w:tblInd w:w="851" w:type="dxa"/>
        <w:tblLook w:val="04A0" w:firstRow="1" w:lastRow="0" w:firstColumn="1" w:lastColumn="0" w:noHBand="0" w:noVBand="1"/>
      </w:tblPr>
      <w:tblGrid>
        <w:gridCol w:w="4868"/>
        <w:gridCol w:w="4868"/>
      </w:tblGrid>
      <w:tr w:rsidR="00203BAE" w:rsidRPr="00EA5BF3" w14:paraId="039DE38C" w14:textId="77777777" w:rsidTr="00CC1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50348CB0" w14:textId="77777777" w:rsidR="00203BAE" w:rsidRPr="00EA5BF3" w:rsidRDefault="00203BAE" w:rsidP="00CC1B97">
            <w:pPr>
              <w:pStyle w:val="IJTechSubsection"/>
              <w:ind w:left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Z Region</w:t>
            </w:r>
          </w:p>
        </w:tc>
        <w:tc>
          <w:tcPr>
            <w:tcW w:w="4868" w:type="dxa"/>
          </w:tcPr>
          <w:p w14:paraId="0B06169B" w14:textId="77777777" w:rsidR="00203BAE" w:rsidRPr="00EA5BF3" w:rsidRDefault="00203BAE" w:rsidP="00CC1B97">
            <w:pPr>
              <w:pStyle w:val="IJTechSubsection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</w:rPr>
              <w:t>Mean Residual Error</w:t>
            </w:r>
          </w:p>
        </w:tc>
      </w:tr>
      <w:tr w:rsidR="00203BAE" w:rsidRPr="00EA5BF3" w14:paraId="20586839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  <w:shd w:val="clear" w:color="auto" w:fill="auto"/>
          </w:tcPr>
          <w:p w14:paraId="5B2F1DEA" w14:textId="77777777" w:rsidR="00203BAE" w:rsidRPr="00EA5BF3" w:rsidRDefault="00203BAE" w:rsidP="00CC1B97">
            <w:pPr>
              <w:pStyle w:val="IJTechSubsection"/>
              <w:ind w:left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Low Z (&lt; 47.1)</w:t>
            </w:r>
          </w:p>
        </w:tc>
        <w:tc>
          <w:tcPr>
            <w:tcW w:w="4868" w:type="dxa"/>
            <w:shd w:val="clear" w:color="auto" w:fill="auto"/>
          </w:tcPr>
          <w:p w14:paraId="399B92B8" w14:textId="77777777" w:rsidR="00203BAE" w:rsidRPr="00EA5BF3" w:rsidRDefault="00203BAE" w:rsidP="00CC1B97">
            <w:pPr>
              <w:pStyle w:val="IJTechSubsection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0.01338</w:t>
            </w:r>
          </w:p>
        </w:tc>
      </w:tr>
      <w:tr w:rsidR="00203BAE" w:rsidRPr="00EA5BF3" w14:paraId="1E54CDE3" w14:textId="77777777" w:rsidTr="00CC1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8" w:type="dxa"/>
          </w:tcPr>
          <w:p w14:paraId="7AA32234" w14:textId="77777777" w:rsidR="00203BAE" w:rsidRPr="00EA5BF3" w:rsidRDefault="00203BAE" w:rsidP="00CC1B97">
            <w:pPr>
              <w:pStyle w:val="IJTechSubsection"/>
              <w:ind w:left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High Z (&gt; 47.4)</w:t>
            </w:r>
          </w:p>
        </w:tc>
        <w:tc>
          <w:tcPr>
            <w:tcW w:w="4868" w:type="dxa"/>
          </w:tcPr>
          <w:p w14:paraId="5F641A60" w14:textId="77777777" w:rsidR="00203BAE" w:rsidRPr="00EA5BF3" w:rsidRDefault="00203BAE" w:rsidP="00CC1B97">
            <w:pPr>
              <w:pStyle w:val="IJTechSubsection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i w:val="0"/>
                <w:iCs w:val="0"/>
                <w:u w:val="none"/>
              </w:rPr>
            </w:pPr>
            <w:r w:rsidRPr="00EA5BF3">
              <w:rPr>
                <w:i w:val="0"/>
                <w:iCs w:val="0"/>
                <w:u w:val="none"/>
                <w:lang w:val="en-GB"/>
              </w:rPr>
              <w:t>0.0091247</w:t>
            </w:r>
          </w:p>
        </w:tc>
      </w:tr>
    </w:tbl>
    <w:p w14:paraId="366B3E5B" w14:textId="77777777" w:rsidR="00203BAE" w:rsidRPr="00EA5BF3" w:rsidRDefault="00203BAE" w:rsidP="00203BAE">
      <w:pPr>
        <w:pStyle w:val="DaftarTabelGambar"/>
        <w:spacing w:line="240" w:lineRule="auto"/>
        <w:ind w:left="142"/>
        <w:jc w:val="left"/>
        <w:rPr>
          <w:rFonts w:ascii="Palatino" w:eastAsia="MS Mincho" w:hAnsi="Palatino" w:cs="Palatino"/>
          <w:sz w:val="22"/>
          <w:shd w:val="clear" w:color="auto" w:fill="FFFFFF"/>
          <w:lang w:val="en-US" w:eastAsia="de-DE"/>
        </w:rPr>
      </w:pPr>
      <w:r w:rsidRPr="00EA5BF3">
        <w:rPr>
          <w:rFonts w:ascii="Palatino" w:eastAsia="MS Mincho" w:hAnsi="Palatino" w:cs="Palatino"/>
          <w:b/>
          <w:bCs/>
          <w:sz w:val="22"/>
          <w:shd w:val="clear" w:color="auto" w:fill="FFFFFF"/>
          <w:lang w:val="en-US" w:eastAsia="de-DE"/>
        </w:rPr>
        <w:t xml:space="preserve">Table </w:t>
      </w:r>
      <w:r>
        <w:rPr>
          <w:rFonts w:ascii="Palatino" w:eastAsia="MS Mincho" w:hAnsi="Palatino" w:cs="Palatino"/>
          <w:b/>
          <w:bCs/>
          <w:sz w:val="22"/>
          <w:shd w:val="clear" w:color="auto" w:fill="FFFFFF"/>
          <w:lang w:val="en-US" w:eastAsia="de-DE"/>
        </w:rPr>
        <w:t>13</w:t>
      </w:r>
      <w:r w:rsidRPr="00EA5BF3">
        <w:rPr>
          <w:rFonts w:ascii="Palatino" w:eastAsia="MS Mincho" w:hAnsi="Palatino" w:cs="Palatino"/>
          <w:sz w:val="22"/>
          <w:shd w:val="clear" w:color="auto" w:fill="FFFFFF"/>
          <w:lang w:val="en-US" w:eastAsia="de-DE"/>
        </w:rPr>
        <w:t xml:space="preserve"> Comparison Actual Output and Prediction</w:t>
      </w:r>
    </w:p>
    <w:tbl>
      <w:tblPr>
        <w:tblStyle w:val="LightShading2"/>
        <w:tblW w:w="8299" w:type="dxa"/>
        <w:tblInd w:w="993" w:type="dxa"/>
        <w:tblLook w:val="04A0" w:firstRow="1" w:lastRow="0" w:firstColumn="1" w:lastColumn="0" w:noHBand="0" w:noVBand="1"/>
      </w:tblPr>
      <w:tblGrid>
        <w:gridCol w:w="2268"/>
        <w:gridCol w:w="1842"/>
        <w:gridCol w:w="960"/>
        <w:gridCol w:w="1308"/>
        <w:gridCol w:w="1921"/>
      </w:tblGrid>
      <w:tr w:rsidR="00203BAE" w:rsidRPr="00EA5BF3" w14:paraId="1CC5FB82" w14:textId="77777777" w:rsidTr="00CC1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4B43E813" w14:textId="77777777" w:rsidR="00203BAE" w:rsidRPr="00EA5BF3" w:rsidRDefault="00203BAE" w:rsidP="00CC1B97">
            <w:pPr>
              <w:jc w:val="center"/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  <w:t>Screwing Depth (mm)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072AF187" w14:textId="77777777" w:rsidR="00203BAE" w:rsidRPr="00EA5BF3" w:rsidRDefault="00203BAE" w:rsidP="00CC1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  <w:t>Screwing Torque (nm)</w:t>
            </w:r>
          </w:p>
        </w:tc>
        <w:tc>
          <w:tcPr>
            <w:tcW w:w="960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15808C9B" w14:textId="77777777" w:rsidR="00203BAE" w:rsidRPr="00EA5BF3" w:rsidRDefault="00203BAE" w:rsidP="00CC1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  <w:t>Target Z (mm)</w:t>
            </w:r>
          </w:p>
        </w:tc>
        <w:tc>
          <w:tcPr>
            <w:tcW w:w="1308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7F9ED180" w14:textId="77777777" w:rsidR="00203BAE" w:rsidRPr="00EA5BF3" w:rsidRDefault="00203BAE" w:rsidP="00CC1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  <w:t>Predicted Z (mm)</w:t>
            </w:r>
          </w:p>
        </w:tc>
        <w:tc>
          <w:tcPr>
            <w:tcW w:w="1921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  <w:hideMark/>
          </w:tcPr>
          <w:p w14:paraId="0AD80860" w14:textId="77777777" w:rsidR="00203BAE" w:rsidRPr="00EA5BF3" w:rsidRDefault="00203BAE" w:rsidP="00CC1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  <w:t>Absolute Error (mm)</w:t>
            </w:r>
          </w:p>
        </w:tc>
      </w:tr>
      <w:tr w:rsidR="00203BAE" w:rsidRPr="00EA5BF3" w14:paraId="74D1891B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24E5947" w14:textId="77777777" w:rsidR="00203BAE" w:rsidRPr="00EA5BF3" w:rsidRDefault="00203BAE" w:rsidP="00CC1B97">
            <w:pPr>
              <w:jc w:val="center"/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  <w:t>8.348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2C3FBB1" w14:textId="77777777" w:rsidR="00203BAE" w:rsidRPr="00EA5BF3" w:rsidRDefault="00203BAE" w:rsidP="00CC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0.810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39B9BBA" w14:textId="77777777" w:rsidR="00203BAE" w:rsidRPr="00EA5BF3" w:rsidRDefault="00203BAE" w:rsidP="00CC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47.000</w:t>
            </w:r>
          </w:p>
        </w:tc>
        <w:tc>
          <w:tcPr>
            <w:tcW w:w="130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3B21406" w14:textId="77777777" w:rsidR="00203BAE" w:rsidRPr="00EA5BF3" w:rsidRDefault="00203BAE" w:rsidP="00CC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47.001</w:t>
            </w:r>
          </w:p>
        </w:tc>
        <w:tc>
          <w:tcPr>
            <w:tcW w:w="1921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1B701EC" w14:textId="77777777" w:rsidR="00203BAE" w:rsidRPr="00EA5BF3" w:rsidRDefault="00203BAE" w:rsidP="00CC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0.00058134052698</w:t>
            </w:r>
          </w:p>
        </w:tc>
      </w:tr>
      <w:tr w:rsidR="00203BAE" w:rsidRPr="00EA5BF3" w14:paraId="289AFA7D" w14:textId="77777777" w:rsidTr="00CC1B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vAlign w:val="center"/>
            <w:hideMark/>
          </w:tcPr>
          <w:p w14:paraId="2585D0DD" w14:textId="77777777" w:rsidR="00203BAE" w:rsidRPr="00EA5BF3" w:rsidRDefault="00203BAE" w:rsidP="00CC1B97">
            <w:pPr>
              <w:jc w:val="center"/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  <w:t>8.357</w:t>
            </w:r>
          </w:p>
        </w:tc>
        <w:tc>
          <w:tcPr>
            <w:tcW w:w="1842" w:type="dxa"/>
            <w:noWrap/>
            <w:vAlign w:val="center"/>
            <w:hideMark/>
          </w:tcPr>
          <w:p w14:paraId="19AA7219" w14:textId="77777777" w:rsidR="00203BAE" w:rsidRPr="00EA5BF3" w:rsidRDefault="00203BAE" w:rsidP="00CC1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0.810</w:t>
            </w:r>
          </w:p>
        </w:tc>
        <w:tc>
          <w:tcPr>
            <w:tcW w:w="960" w:type="dxa"/>
            <w:noWrap/>
            <w:vAlign w:val="center"/>
            <w:hideMark/>
          </w:tcPr>
          <w:p w14:paraId="3AE7EB52" w14:textId="77777777" w:rsidR="00203BAE" w:rsidRPr="00EA5BF3" w:rsidRDefault="00203BAE" w:rsidP="00CC1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47.000</w:t>
            </w:r>
          </w:p>
        </w:tc>
        <w:tc>
          <w:tcPr>
            <w:tcW w:w="1308" w:type="dxa"/>
            <w:noWrap/>
            <w:vAlign w:val="center"/>
            <w:hideMark/>
          </w:tcPr>
          <w:p w14:paraId="6E3B7224" w14:textId="77777777" w:rsidR="00203BAE" w:rsidRPr="00EA5BF3" w:rsidRDefault="00203BAE" w:rsidP="00CC1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47.001</w:t>
            </w:r>
          </w:p>
        </w:tc>
        <w:tc>
          <w:tcPr>
            <w:tcW w:w="1921" w:type="dxa"/>
            <w:noWrap/>
            <w:vAlign w:val="center"/>
            <w:hideMark/>
          </w:tcPr>
          <w:p w14:paraId="7996C89C" w14:textId="77777777" w:rsidR="00203BAE" w:rsidRPr="00EA5BF3" w:rsidRDefault="00203BAE" w:rsidP="00CC1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0.00063241145690</w:t>
            </w:r>
          </w:p>
        </w:tc>
      </w:tr>
      <w:tr w:rsidR="00203BAE" w:rsidRPr="00EA5BF3" w14:paraId="1DA97544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noWrap/>
            <w:vAlign w:val="center"/>
            <w:hideMark/>
          </w:tcPr>
          <w:p w14:paraId="5C8863F3" w14:textId="77777777" w:rsidR="00203BAE" w:rsidRPr="00EA5BF3" w:rsidRDefault="00203BAE" w:rsidP="00CC1B97">
            <w:pPr>
              <w:jc w:val="center"/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  <w:t>8.359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76F599C" w14:textId="77777777" w:rsidR="00203BAE" w:rsidRPr="00EA5BF3" w:rsidRDefault="00203BAE" w:rsidP="00CC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0.810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CDAAF0" w14:textId="77777777" w:rsidR="00203BAE" w:rsidRPr="00EA5BF3" w:rsidRDefault="00203BAE" w:rsidP="00CC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47.000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14:paraId="3E237701" w14:textId="77777777" w:rsidR="00203BAE" w:rsidRPr="00EA5BF3" w:rsidRDefault="00203BAE" w:rsidP="00CC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47.000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14:paraId="71993594" w14:textId="77777777" w:rsidR="00203BAE" w:rsidRPr="00EA5BF3" w:rsidRDefault="00203BAE" w:rsidP="00CC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0.00042038759111</w:t>
            </w:r>
          </w:p>
        </w:tc>
      </w:tr>
      <w:tr w:rsidR="00203BAE" w:rsidRPr="00EA5BF3" w14:paraId="2D95AE59" w14:textId="77777777" w:rsidTr="00CC1B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noWrap/>
            <w:vAlign w:val="center"/>
            <w:hideMark/>
          </w:tcPr>
          <w:p w14:paraId="090466FB" w14:textId="77777777" w:rsidR="00203BAE" w:rsidRPr="00EA5BF3" w:rsidRDefault="00203BAE" w:rsidP="00CC1B97">
            <w:pPr>
              <w:jc w:val="center"/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  <w:t>8.390</w:t>
            </w:r>
          </w:p>
        </w:tc>
        <w:tc>
          <w:tcPr>
            <w:tcW w:w="1842" w:type="dxa"/>
            <w:noWrap/>
            <w:vAlign w:val="center"/>
            <w:hideMark/>
          </w:tcPr>
          <w:p w14:paraId="08EF6448" w14:textId="77777777" w:rsidR="00203BAE" w:rsidRPr="00EA5BF3" w:rsidRDefault="00203BAE" w:rsidP="00CC1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0.820</w:t>
            </w:r>
          </w:p>
        </w:tc>
        <w:tc>
          <w:tcPr>
            <w:tcW w:w="960" w:type="dxa"/>
            <w:noWrap/>
            <w:vAlign w:val="center"/>
            <w:hideMark/>
          </w:tcPr>
          <w:p w14:paraId="62E6E15D" w14:textId="77777777" w:rsidR="00203BAE" w:rsidRPr="00EA5BF3" w:rsidRDefault="00203BAE" w:rsidP="00CC1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47.000</w:t>
            </w:r>
          </w:p>
        </w:tc>
        <w:tc>
          <w:tcPr>
            <w:tcW w:w="1308" w:type="dxa"/>
            <w:noWrap/>
            <w:vAlign w:val="center"/>
            <w:hideMark/>
          </w:tcPr>
          <w:p w14:paraId="4E60AA5D" w14:textId="77777777" w:rsidR="00203BAE" w:rsidRPr="00EA5BF3" w:rsidRDefault="00203BAE" w:rsidP="00CC1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47.000</w:t>
            </w:r>
          </w:p>
        </w:tc>
        <w:tc>
          <w:tcPr>
            <w:tcW w:w="1921" w:type="dxa"/>
            <w:noWrap/>
            <w:vAlign w:val="center"/>
            <w:hideMark/>
          </w:tcPr>
          <w:p w14:paraId="6D749C1B" w14:textId="77777777" w:rsidR="00203BAE" w:rsidRPr="00EA5BF3" w:rsidRDefault="00203BAE" w:rsidP="00CC1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0.00011070209651</w:t>
            </w:r>
          </w:p>
        </w:tc>
      </w:tr>
      <w:tr w:rsidR="00203BAE" w:rsidRPr="00EA5BF3" w14:paraId="3C218C51" w14:textId="77777777" w:rsidTr="00CC1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  <w:noWrap/>
            <w:vAlign w:val="center"/>
            <w:hideMark/>
          </w:tcPr>
          <w:p w14:paraId="624E4D98" w14:textId="77777777" w:rsidR="00203BAE" w:rsidRPr="00EA5BF3" w:rsidRDefault="00203BAE" w:rsidP="00CC1B97">
            <w:pPr>
              <w:jc w:val="center"/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en-US"/>
              </w:rPr>
              <w:t>8.429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103A213" w14:textId="77777777" w:rsidR="00203BAE" w:rsidRPr="00EA5BF3" w:rsidRDefault="00203BAE" w:rsidP="00CC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0.844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6D9549" w14:textId="77777777" w:rsidR="00203BAE" w:rsidRPr="00EA5BF3" w:rsidRDefault="00203BAE" w:rsidP="00CC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47.100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14:paraId="0E04D808" w14:textId="77777777" w:rsidR="00203BAE" w:rsidRPr="00EA5BF3" w:rsidRDefault="00203BAE" w:rsidP="00CC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47.100</w:t>
            </w:r>
          </w:p>
        </w:tc>
        <w:tc>
          <w:tcPr>
            <w:tcW w:w="1921" w:type="dxa"/>
            <w:shd w:val="clear" w:color="auto" w:fill="auto"/>
            <w:noWrap/>
            <w:vAlign w:val="center"/>
            <w:hideMark/>
          </w:tcPr>
          <w:p w14:paraId="6AE05B75" w14:textId="77777777" w:rsidR="00203BAE" w:rsidRPr="00EA5BF3" w:rsidRDefault="00203BAE" w:rsidP="00CC1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</w:pPr>
            <w:r w:rsidRPr="00EA5BF3">
              <w:rPr>
                <w:rFonts w:ascii="Palatino" w:hAnsi="Palatino" w:cs="Palatino"/>
                <w:color w:val="auto"/>
                <w:sz w:val="22"/>
                <w:szCs w:val="22"/>
                <w:shd w:val="clear" w:color="auto" w:fill="FFFFFF"/>
                <w:lang w:val="en-US"/>
              </w:rPr>
              <w:t>0.00017454277784</w:t>
            </w:r>
          </w:p>
        </w:tc>
      </w:tr>
    </w:tbl>
    <w:p w14:paraId="52B1C598" w14:textId="77777777" w:rsidR="00F859BC" w:rsidRDefault="00F859BC" w:rsidP="000C08B0">
      <w:pPr>
        <w:pStyle w:val="IJTechConflictofInterestTitle"/>
      </w:pPr>
    </w:p>
    <w:p w14:paraId="369C1855" w14:textId="4D21D7B9" w:rsidR="009F4D52" w:rsidRDefault="009F4D52" w:rsidP="00A557E4">
      <w:pPr>
        <w:pStyle w:val="IJTechReference"/>
        <w:rPr>
          <w:shd w:val="clear" w:color="auto" w:fill="auto"/>
        </w:rPr>
      </w:pPr>
      <w:r>
        <w:rPr>
          <w:shd w:val="clear" w:color="auto" w:fill="auto"/>
        </w:rPr>
        <w:t xml:space="preserve"> </w:t>
      </w:r>
    </w:p>
    <w:sectPr w:rsidR="009F4D52" w:rsidSect="00A557E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454" w:footer="454" w:gutter="0"/>
      <w:lnNumType w:countBy="1" w:restart="newSectio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7E145" w14:textId="77777777" w:rsidR="00796BE6" w:rsidRDefault="00796BE6" w:rsidP="0031456B">
      <w:pPr>
        <w:spacing w:after="0"/>
      </w:pPr>
      <w:r>
        <w:separator/>
      </w:r>
    </w:p>
  </w:endnote>
  <w:endnote w:type="continuationSeparator" w:id="0">
    <w:p w14:paraId="33715078" w14:textId="77777777" w:rsidR="00796BE6" w:rsidRDefault="00796BE6" w:rsidP="003145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ntin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Palatino Linotype"/>
    <w:charset w:val="00"/>
    <w:family w:val="roman"/>
    <w:pitch w:val="variable"/>
    <w:sig w:usb0="20000A87" w:usb1="08000000" w:usb2="00000008" w:usb3="00000000" w:csb0="000001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eorgia">
    <w:altName w:val="Cambr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897E" w14:textId="307FE6D2" w:rsidR="00FC7237" w:rsidRDefault="00FC7237">
    <w:pPr>
      <w:pStyle w:val="Footer"/>
    </w:pPr>
  </w:p>
  <w:p w14:paraId="70D79484" w14:textId="77777777" w:rsidR="00FC7237" w:rsidRDefault="00FC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ECEFD" w14:textId="2CFD6DA7" w:rsidR="00D31C5E" w:rsidRPr="00EE2EFE" w:rsidRDefault="00FC7237" w:rsidP="00517DA1">
    <w:pPr>
      <w:pStyle w:val="Footer"/>
      <w:ind w:left="142" w:right="2800"/>
      <w:rPr>
        <w:rFonts w:ascii="Seaford" w:hAnsi="Seaford"/>
        <w:sz w:val="18"/>
        <w:szCs w:val="18"/>
        <w:lang w:val="en-US"/>
      </w:rPr>
    </w:pPr>
    <w:r w:rsidRPr="00D01860">
      <w:rPr>
        <w:rFonts w:ascii="Seaford" w:hAnsi="Seaford"/>
        <w:noProof/>
        <w:sz w:val="18"/>
        <w:szCs w:val="18"/>
        <w14:ligatures w14:val="standardContextua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256AD5" wp14:editId="0B91607A">
              <wp:simplePos x="0" y="0"/>
              <wp:positionH relativeFrom="column">
                <wp:posOffset>88265</wp:posOffset>
              </wp:positionH>
              <wp:positionV relativeFrom="paragraph">
                <wp:posOffset>82550</wp:posOffset>
              </wp:positionV>
              <wp:extent cx="1625600" cy="0"/>
              <wp:effectExtent l="0" t="19050" r="31750" b="19050"/>
              <wp:wrapNone/>
              <wp:docPr id="67929803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25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C0501A" id="Straight Connector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95pt,6.5pt" to="134.9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" strokecolor="black [3213]" strokeweight="2.25pt">
              <v:stroke joinstyle="miter"/>
            </v:line>
          </w:pict>
        </mc:Fallback>
      </mc:AlternateContent>
    </w:r>
    <w:r>
      <w:rPr>
        <w:rFonts w:ascii="Seaford" w:hAnsi="Seaford"/>
        <w:sz w:val="18"/>
        <w:szCs w:val="18"/>
      </w:rPr>
      <w:br/>
    </w:r>
    <w:r w:rsidR="00474286" w:rsidRPr="00474286">
      <w:rPr>
        <w:rFonts w:ascii="Seaford" w:hAnsi="Seaford"/>
        <w:sz w:val="18"/>
        <w:szCs w:val="18"/>
      </w:rPr>
      <w:t xml:space="preserve">For grants, please provide the grant number and the year it was received. </w:t>
    </w:r>
    <w:r w:rsidR="00474286">
      <w:rPr>
        <w:rFonts w:ascii="Seaford" w:hAnsi="Seaford"/>
        <w:sz w:val="18"/>
        <w:szCs w:val="18"/>
      </w:rPr>
      <w:t xml:space="preserve"> Write it as follows: “</w:t>
    </w:r>
    <w:r w:rsidR="00D31C5E" w:rsidRPr="00EE2EFE">
      <w:rPr>
        <w:rFonts w:ascii="Seaford" w:hAnsi="Seaford"/>
        <w:sz w:val="18"/>
        <w:szCs w:val="18"/>
      </w:rPr>
      <w:t xml:space="preserve">This work was supported by the </w:t>
    </w:r>
    <w:r w:rsidR="0062178B">
      <w:rPr>
        <w:rFonts w:ascii="Seaford" w:hAnsi="Seaford"/>
        <w:sz w:val="18"/>
        <w:szCs w:val="18"/>
      </w:rPr>
      <w:t>‘Name of organization’</w:t>
    </w:r>
    <w:r w:rsidR="00D31C5E" w:rsidRPr="00EE2EFE">
      <w:rPr>
        <w:rFonts w:ascii="Seaford" w:hAnsi="Seaford"/>
        <w:sz w:val="18"/>
        <w:szCs w:val="18"/>
      </w:rPr>
      <w:t xml:space="preserve"> funded by</w:t>
    </w:r>
    <w:r w:rsidR="00BF69E2">
      <w:rPr>
        <w:rFonts w:ascii="Seaford" w:hAnsi="Seaford"/>
        <w:sz w:val="18"/>
        <w:szCs w:val="18"/>
      </w:rPr>
      <w:t xml:space="preserve"> ’Name of Grant and number’ </w:t>
    </w:r>
    <w:r w:rsidR="00474286">
      <w:rPr>
        <w:rFonts w:ascii="Seaford" w:hAnsi="Seaford"/>
        <w:sz w:val="18"/>
        <w:szCs w:val="18"/>
      </w:rPr>
      <w:t>”</w:t>
    </w:r>
  </w:p>
  <w:p w14:paraId="5646E483" w14:textId="2C07AB5C" w:rsidR="00FC7237" w:rsidRPr="00D01860" w:rsidRDefault="00FC7237" w:rsidP="00D31C5E">
    <w:pPr>
      <w:pStyle w:val="Footer"/>
      <w:ind w:left="426"/>
      <w:rPr>
        <w:rFonts w:ascii="Seaford" w:hAnsi="Seaford"/>
        <w:color w:val="0070C0"/>
        <w:sz w:val="18"/>
        <w:szCs w:val="18"/>
        <w:lang w:val="en-US"/>
      </w:rPr>
    </w:pPr>
  </w:p>
  <w:p w14:paraId="78B958B8" w14:textId="430D3819" w:rsidR="00FC7237" w:rsidRPr="00DB372C" w:rsidRDefault="00FC7237" w:rsidP="00517DA1">
    <w:pPr>
      <w:pStyle w:val="EndnoteText"/>
      <w:ind w:left="142"/>
      <w:rPr>
        <w:rFonts w:ascii="Seaford" w:hAnsi="Seaford"/>
        <w:color w:val="0B769F" w:themeColor="accent4" w:themeShade="BF"/>
        <w:sz w:val="18"/>
        <w:szCs w:val="18"/>
        <w:lang w:val="en-US"/>
      </w:rPr>
    </w:pPr>
    <w:r w:rsidRPr="00DB372C">
      <w:rPr>
        <w:rFonts w:ascii="Seaford" w:hAnsi="Seaford"/>
        <w:color w:val="0B769F" w:themeColor="accent4" w:themeShade="BF"/>
        <w:sz w:val="18"/>
        <w:szCs w:val="18"/>
      </w:rPr>
      <w:t>https://doi.org/</w:t>
    </w:r>
    <w:r w:rsidR="00AB024E">
      <w:rPr>
        <w:rFonts w:ascii="Seaford" w:hAnsi="Seaford"/>
        <w:color w:val="0B769F" w:themeColor="accent4" w:themeShade="BF"/>
        <w:sz w:val="18"/>
        <w:szCs w:val="18"/>
      </w:rPr>
      <w:t>xx</w:t>
    </w:r>
    <w:r w:rsidRPr="00DB372C">
      <w:rPr>
        <w:rFonts w:ascii="Seaford" w:hAnsi="Seaford"/>
        <w:color w:val="0B769F" w:themeColor="accent4" w:themeShade="BF"/>
        <w:sz w:val="18"/>
        <w:szCs w:val="18"/>
      </w:rPr>
      <w:t>/ijtech.</w:t>
    </w:r>
    <w:r w:rsidR="00AB024E">
      <w:rPr>
        <w:rFonts w:ascii="Seaford" w:hAnsi="Seaford"/>
        <w:color w:val="0B769F" w:themeColor="accent4" w:themeShade="BF"/>
        <w:sz w:val="18"/>
        <w:szCs w:val="18"/>
      </w:rPr>
      <w:t>xx</w:t>
    </w:r>
  </w:p>
  <w:p w14:paraId="798D7098" w14:textId="77777777" w:rsidR="00FC7237" w:rsidRPr="00D01860" w:rsidRDefault="00FC7237" w:rsidP="00517DA1">
    <w:pPr>
      <w:pStyle w:val="EndnoteText"/>
      <w:ind w:left="142"/>
      <w:rPr>
        <w:rFonts w:ascii="Seaford" w:hAnsi="Seaford"/>
        <w:sz w:val="18"/>
        <w:szCs w:val="18"/>
        <w:lang w:val="en-US"/>
      </w:rPr>
    </w:pPr>
    <w:r w:rsidRPr="00D01860">
      <w:rPr>
        <w:rFonts w:ascii="Seaford" w:hAnsi="Seaford"/>
        <w:sz w:val="18"/>
        <w:szCs w:val="18"/>
        <w:lang w:val="en-US"/>
      </w:rPr>
      <w:t xml:space="preserve">Received </w:t>
    </w:r>
    <w:r>
      <w:rPr>
        <w:rFonts w:ascii="Seaford" w:hAnsi="Seaford"/>
        <w:sz w:val="18"/>
        <w:szCs w:val="18"/>
        <w:lang w:val="en-US"/>
      </w:rPr>
      <w:t>date</w:t>
    </w:r>
    <w:r w:rsidRPr="00D01860">
      <w:rPr>
        <w:rFonts w:ascii="Seaford" w:hAnsi="Seaford"/>
        <w:sz w:val="18"/>
        <w:szCs w:val="18"/>
        <w:lang w:val="en-US"/>
      </w:rPr>
      <w:t xml:space="preserve">; Revised </w:t>
    </w:r>
    <w:r>
      <w:rPr>
        <w:rFonts w:ascii="Seaford" w:hAnsi="Seaford"/>
        <w:sz w:val="18"/>
        <w:szCs w:val="18"/>
        <w:lang w:val="en-US"/>
      </w:rPr>
      <w:t>date</w:t>
    </w:r>
    <w:r w:rsidRPr="00D01860">
      <w:rPr>
        <w:rFonts w:ascii="Seaford" w:hAnsi="Seaford"/>
        <w:sz w:val="18"/>
        <w:szCs w:val="18"/>
        <w:lang w:val="en-US"/>
      </w:rPr>
      <w:t xml:space="preserve">; Accepted </w:t>
    </w:r>
    <w:r>
      <w:rPr>
        <w:rFonts w:ascii="Seaford" w:hAnsi="Seaford"/>
        <w:sz w:val="18"/>
        <w:szCs w:val="18"/>
        <w:lang w:val="en-US"/>
      </w:rPr>
      <w:t>date</w:t>
    </w:r>
  </w:p>
  <w:p w14:paraId="533FBA81" w14:textId="7789985B" w:rsidR="00FC7237" w:rsidRPr="00FC7237" w:rsidRDefault="00BA3DA5" w:rsidP="00BA3DA5">
    <w:pPr>
      <w:pStyle w:val="Footer"/>
      <w:tabs>
        <w:tab w:val="clear" w:pos="4513"/>
        <w:tab w:val="clear" w:pos="9026"/>
        <w:tab w:val="left" w:pos="3036"/>
      </w:tabs>
      <w:rPr>
        <w:lang w:val="en-US"/>
      </w:rPr>
    </w:pP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1037" w14:textId="77777777" w:rsidR="00796BE6" w:rsidRDefault="00796BE6" w:rsidP="0031456B">
      <w:pPr>
        <w:spacing w:after="0"/>
      </w:pPr>
      <w:r>
        <w:separator/>
      </w:r>
    </w:p>
  </w:footnote>
  <w:footnote w:type="continuationSeparator" w:id="0">
    <w:p w14:paraId="24420016" w14:textId="77777777" w:rsidR="00796BE6" w:rsidRDefault="00796BE6" w:rsidP="003145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83904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8F511A" w14:textId="7BA0D29D" w:rsidR="007F1508" w:rsidRDefault="007F1508">
        <w:pPr>
          <w:pStyle w:val="Header"/>
          <w:jc w:val="right"/>
        </w:pPr>
        <w:r w:rsidRPr="008D19AE">
          <w:rPr>
            <w:sz w:val="20"/>
          </w:rPr>
          <w:fldChar w:fldCharType="begin"/>
        </w:r>
        <w:r w:rsidRPr="008D19AE">
          <w:rPr>
            <w:sz w:val="20"/>
          </w:rPr>
          <w:instrText xml:space="preserve"> PAGE   \* MERGEFORMAT </w:instrText>
        </w:r>
        <w:r w:rsidRPr="008D19AE">
          <w:rPr>
            <w:sz w:val="20"/>
          </w:rPr>
          <w:fldChar w:fldCharType="separate"/>
        </w:r>
        <w:r w:rsidRPr="008D19AE">
          <w:rPr>
            <w:noProof/>
            <w:sz w:val="20"/>
          </w:rPr>
          <w:t>2</w:t>
        </w:r>
        <w:r w:rsidRPr="008D19AE">
          <w:rPr>
            <w:noProof/>
            <w:sz w:val="20"/>
          </w:rPr>
          <w:fldChar w:fldCharType="end"/>
        </w:r>
      </w:p>
    </w:sdtContent>
  </w:sdt>
  <w:p w14:paraId="08616805" w14:textId="64662F38" w:rsidR="007F1508" w:rsidRPr="001C67D6" w:rsidRDefault="007F1508" w:rsidP="007F1508">
    <w:pPr>
      <w:pStyle w:val="Header"/>
      <w:jc w:val="left"/>
      <w:rPr>
        <w:rFonts w:ascii="Georgia" w:hAnsi="Georgia"/>
        <w:color w:val="292929"/>
        <w:sz w:val="20"/>
        <w:szCs w:val="20"/>
      </w:rPr>
    </w:pPr>
    <w:r w:rsidRPr="001C67D6">
      <w:rPr>
        <w:rFonts w:ascii="Georgia" w:hAnsi="Georgia"/>
        <w:noProof/>
        <w:color w:val="292929"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E03FF1" wp14:editId="28611F11">
              <wp:simplePos x="0" y="0"/>
              <wp:positionH relativeFrom="column">
                <wp:posOffset>0</wp:posOffset>
              </wp:positionH>
              <wp:positionV relativeFrom="paragraph">
                <wp:posOffset>231684</wp:posOffset>
              </wp:positionV>
              <wp:extent cx="6181725" cy="0"/>
              <wp:effectExtent l="0" t="0" r="0" b="0"/>
              <wp:wrapNone/>
              <wp:docPr id="1260326909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172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5232D3"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8.25pt" to="486.7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" strokecolor="black [3213]" strokeweight="1pt">
              <v:stroke joinstyle="miter"/>
            </v:line>
          </w:pict>
        </mc:Fallback>
      </mc:AlternateContent>
    </w:r>
    <w:r w:rsidR="00D47818" w:rsidRPr="001C67D6">
      <w:rPr>
        <w:rFonts w:ascii="Georgia" w:hAnsi="Georgia"/>
        <w:color w:val="292929"/>
        <w:sz w:val="20"/>
        <w:szCs w:val="20"/>
      </w:rPr>
      <w:t>International Journal of Technology v(</w:t>
    </w:r>
    <w:proofErr w:type="spellStart"/>
    <w:r w:rsidR="00D47818" w:rsidRPr="001C67D6">
      <w:rPr>
        <w:rFonts w:ascii="Georgia" w:hAnsi="Georgia"/>
        <w:color w:val="292929"/>
        <w:sz w:val="20"/>
        <w:szCs w:val="20"/>
      </w:rPr>
      <w:t>i</w:t>
    </w:r>
    <w:proofErr w:type="spellEnd"/>
    <w:r w:rsidR="00D47818" w:rsidRPr="001C67D6">
      <w:rPr>
        <w:rFonts w:ascii="Georgia" w:hAnsi="Georgia"/>
        <w:color w:val="292929"/>
        <w:sz w:val="20"/>
        <w:szCs w:val="20"/>
      </w:rPr>
      <w:t>) pp-pp (YYYY)</w:t>
    </w:r>
    <w:r w:rsidRPr="001C67D6">
      <w:rPr>
        <w:rFonts w:ascii="Georgia" w:hAnsi="Georgia"/>
        <w:noProof/>
        <w:color w:val="292929"/>
        <w:sz w:val="20"/>
        <w:szCs w:val="20"/>
      </w:rPr>
      <w:t xml:space="preserve"> </w:t>
    </w:r>
  </w:p>
  <w:p w14:paraId="6EDD4448" w14:textId="7AD36C0A" w:rsidR="0031456B" w:rsidRDefault="003145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BAD6" w14:textId="77777777" w:rsidR="00357E34" w:rsidRPr="004E635E" w:rsidRDefault="00357E34" w:rsidP="00357E34">
    <w:pPr>
      <w:pStyle w:val="Header"/>
      <w:ind w:right="248"/>
      <w:jc w:val="center"/>
      <w:rPr>
        <w:rFonts w:ascii="Georgia" w:hAnsi="Georgia"/>
        <w:color w:val="292929"/>
      </w:rPr>
    </w:pPr>
    <w:r w:rsidRPr="004E635E">
      <w:rPr>
        <w:rFonts w:ascii="Georgia" w:hAnsi="Georgia"/>
        <w:color w:val="292929"/>
      </w:rPr>
      <w:t>International Journal of Technology 15(4) 812-823 (2024)</w:t>
    </w:r>
  </w:p>
  <w:p w14:paraId="69B4466F" w14:textId="77777777" w:rsidR="00357E34" w:rsidRPr="0039141B" w:rsidRDefault="00357E34" w:rsidP="00357E34">
    <w:pPr>
      <w:pStyle w:val="Header"/>
      <w:ind w:right="248"/>
      <w:jc w:val="center"/>
    </w:pPr>
  </w:p>
  <w:p w14:paraId="43FEEDFD" w14:textId="77777777" w:rsidR="00357E34" w:rsidRPr="0039141B" w:rsidRDefault="00357E34" w:rsidP="00357E34">
    <w:pPr>
      <w:pStyle w:val="Header"/>
      <w:ind w:right="2091"/>
      <w:jc w:val="center"/>
      <w:rPr>
        <w:sz w:val="6"/>
        <w:szCs w:val="8"/>
      </w:rPr>
    </w:pPr>
    <w:r w:rsidRPr="0039141B">
      <w:rPr>
        <w:rFonts w:asciiTheme="majorHAnsi" w:hAnsiTheme="majorHAnsi"/>
        <w:noProof/>
        <w:lang w:val="ru-RU" w:eastAsia="ru-RU"/>
        <w14:ligatures w14:val="standardContextua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305B9532" wp14:editId="44777734">
              <wp:simplePos x="0" y="0"/>
              <wp:positionH relativeFrom="column">
                <wp:posOffset>34290</wp:posOffset>
              </wp:positionH>
              <wp:positionV relativeFrom="paragraph">
                <wp:posOffset>15875</wp:posOffset>
              </wp:positionV>
              <wp:extent cx="4603750" cy="822325"/>
              <wp:effectExtent l="0" t="0" r="0" b="0"/>
              <wp:wrapNone/>
              <wp:docPr id="193042584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03750" cy="822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4D8EDD" id="Rectangle 7" o:spid="_x0000_s1026" style="position:absolute;margin-left:2.7pt;margin-top:1.25pt;width:362.5pt;height:64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" filled="f" stroked="f" strokeweight="1pt"/>
          </w:pict>
        </mc:Fallback>
      </mc:AlternateContent>
    </w:r>
  </w:p>
  <w:p w14:paraId="25FCCF57" w14:textId="77777777" w:rsidR="00357E34" w:rsidRPr="0039141B" w:rsidRDefault="00357E34" w:rsidP="00357E34">
    <w:pPr>
      <w:pStyle w:val="Header"/>
      <w:ind w:right="2516"/>
      <w:jc w:val="center"/>
      <w:rPr>
        <w:rFonts w:ascii="Georgia" w:hAnsi="Georgia"/>
        <w:noProof/>
        <w:sz w:val="32"/>
        <w:szCs w:val="36"/>
        <w:lang w:val="en-US" w:eastAsia="ru-RU"/>
      </w:rPr>
    </w:pPr>
    <w:r w:rsidRPr="0039141B">
      <w:rPr>
        <w:rFonts w:asciiTheme="majorHAnsi" w:hAnsiTheme="majorHAnsi"/>
        <w:noProof/>
        <w:lang w:val="ru-RU" w:eastAsia="ru-RU"/>
      </w:rPr>
      <w:drawing>
        <wp:anchor distT="0" distB="0" distL="114300" distR="114300" simplePos="0" relativeHeight="251674624" behindDoc="0" locked="0" layoutInCell="1" allowOverlap="1" wp14:anchorId="3624F024" wp14:editId="6BFD234B">
          <wp:simplePos x="0" y="0"/>
          <wp:positionH relativeFrom="column">
            <wp:posOffset>4638675</wp:posOffset>
          </wp:positionH>
          <wp:positionV relativeFrom="paragraph">
            <wp:posOffset>30480</wp:posOffset>
          </wp:positionV>
          <wp:extent cx="1359916" cy="764540"/>
          <wp:effectExtent l="0" t="0" r="0" b="0"/>
          <wp:wrapNone/>
          <wp:docPr id="1222023642" name="Picture 122202364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023642" name="Picture 122202364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1" b="6251"/>
                  <a:stretch>
                    <a:fillRect/>
                  </a:stretch>
                </pic:blipFill>
                <pic:spPr bwMode="auto">
                  <a:xfrm>
                    <a:off x="0" y="0"/>
                    <a:ext cx="1360297" cy="7647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141B">
      <w:rPr>
        <w:rFonts w:ascii="Georgia" w:hAnsi="Georgia"/>
        <w:sz w:val="40"/>
        <w:szCs w:val="40"/>
      </w:rPr>
      <w:t>International Journal of Technology</w:t>
    </w:r>
    <w:r w:rsidRPr="0039141B">
      <w:rPr>
        <w:rFonts w:ascii="Georgia" w:hAnsi="Georgia"/>
        <w:noProof/>
        <w:sz w:val="32"/>
        <w:szCs w:val="36"/>
        <w:lang w:val="ru-RU" w:eastAsia="ru-RU"/>
      </w:rPr>
      <w:t xml:space="preserve"> </w:t>
    </w:r>
  </w:p>
  <w:p w14:paraId="6EAAFA92" w14:textId="77777777" w:rsidR="00357E34" w:rsidRPr="0039141B" w:rsidRDefault="00357E34" w:rsidP="00357E34">
    <w:pPr>
      <w:pStyle w:val="Header"/>
      <w:tabs>
        <w:tab w:val="left" w:pos="7371"/>
      </w:tabs>
      <w:ind w:right="1949"/>
      <w:jc w:val="center"/>
      <w:rPr>
        <w:rFonts w:ascii="Georgia" w:hAnsi="Georgia"/>
      </w:rPr>
    </w:pPr>
    <w:r w:rsidRPr="0039141B">
      <w:rPr>
        <w:rFonts w:ascii="Georgia" w:hAnsi="Georgia"/>
        <w:noProof/>
        <w:sz w:val="32"/>
        <w:szCs w:val="36"/>
        <w:lang w:val="en-US" w:eastAsia="ru-RU"/>
      </w:rPr>
      <w:br/>
    </w:r>
    <w:r w:rsidRPr="0039141B">
      <w:rPr>
        <w:rFonts w:ascii="Georgia" w:hAnsi="Georgia"/>
      </w:rPr>
      <w:t>http://ijtech.eng.ui.ac.id</w:t>
    </w:r>
  </w:p>
  <w:p w14:paraId="26704850" w14:textId="4C825DFD" w:rsidR="000C728C" w:rsidRDefault="00AA0418">
    <w:pPr>
      <w:pStyle w:val="Header"/>
    </w:pPr>
    <w:r w:rsidRPr="003B1BB2">
      <w:rPr>
        <w:rFonts w:ascii="Palatino" w:hAnsi="Palatino" w:cs="Palatino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858DEB" wp14:editId="43D07803">
              <wp:simplePos x="0" y="0"/>
              <wp:positionH relativeFrom="column">
                <wp:posOffset>0</wp:posOffset>
              </wp:positionH>
              <wp:positionV relativeFrom="paragraph">
                <wp:posOffset>206102</wp:posOffset>
              </wp:positionV>
              <wp:extent cx="6030142" cy="0"/>
              <wp:effectExtent l="0" t="19050" r="27940" b="19050"/>
              <wp:wrapNone/>
              <wp:docPr id="1687341760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0142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A2B47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25pt" to="474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" strokecolor="black [3213]" strokeweight="3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C91"/>
    <w:multiLevelType w:val="multilevel"/>
    <w:tmpl w:val="20A26F36"/>
    <w:lvl w:ilvl="0">
      <w:start w:val="1"/>
      <w:numFmt w:val="none"/>
      <w:pStyle w:val="IJTechSubheading"/>
      <w:lvlText w:val="2."/>
      <w:lvlJc w:val="left"/>
      <w:pPr>
        <w:ind w:left="720" w:hanging="360"/>
      </w:pPr>
      <w:rPr>
        <w:rFonts w:ascii="Palentino" w:hAnsi="Palentino" w:hint="default"/>
        <w:sz w:val="24"/>
      </w:rPr>
    </w:lvl>
    <w:lvl w:ilvl="1">
      <w:start w:val="2"/>
      <w:numFmt w:val="none"/>
      <w:isLgl/>
      <w:lvlText w:val="2.1.1"/>
      <w:lvlJc w:val="left"/>
      <w:pPr>
        <w:ind w:left="1080" w:hanging="720"/>
      </w:pPr>
      <w:rPr>
        <w:rFonts w:ascii="Cambria" w:hAnsi="Cambria" w:hint="default"/>
        <w:color w:val="000000" w:themeColor="text1"/>
        <w:sz w:val="24"/>
      </w:rPr>
    </w:lvl>
    <w:lvl w:ilvl="2">
      <w:start w:val="1"/>
      <w:numFmt w:val="none"/>
      <w:isLgl/>
      <w:lvlText w:val=""/>
      <w:lvlJc w:val="left"/>
      <w:pPr>
        <w:ind w:left="1080" w:hanging="720"/>
      </w:pPr>
      <w:rPr>
        <w:rFonts w:ascii="Cambria" w:hAnsi="Cambria" w:hint="default"/>
        <w:color w:val="000000" w:themeColor="text1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mbria" w:hAnsi="Cambria" w:hint="default"/>
        <w:color w:val="000000" w:themeColor="text1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mbria" w:hAnsi="Cambria" w:hint="default"/>
        <w:color w:val="000000" w:themeColor="text1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mbria" w:hAnsi="Cambria" w:hint="default"/>
        <w:color w:val="000000" w:themeColor="text1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mbria" w:hAnsi="Cambria" w:hint="default"/>
        <w:color w:val="000000" w:themeColor="tex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mbria" w:hAnsi="Cambria" w:hint="default"/>
        <w:color w:val="000000" w:themeColor="tex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ambria" w:hAnsi="Cambria" w:hint="default"/>
        <w:color w:val="000000" w:themeColor="text1"/>
        <w:sz w:val="24"/>
      </w:rPr>
    </w:lvl>
  </w:abstractNum>
  <w:abstractNum w:abstractNumId="1" w15:restartNumberingAfterBreak="0">
    <w:nsid w:val="075A431E"/>
    <w:multiLevelType w:val="multilevel"/>
    <w:tmpl w:val="0A943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Cambria" w:hAnsi="Cambria" w:hint="default"/>
        <w:color w:val="000000" w:themeColor="text1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hAnsi="Cambria" w:hint="default"/>
        <w:color w:val="000000" w:themeColor="text1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ambria" w:hAnsi="Cambria" w:hint="default"/>
        <w:color w:val="000000" w:themeColor="text1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mbria" w:hAnsi="Cambria" w:hint="default"/>
        <w:color w:val="000000" w:themeColor="text1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ambria" w:hAnsi="Cambria" w:hint="default"/>
        <w:color w:val="000000" w:themeColor="text1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mbria" w:hAnsi="Cambria" w:hint="default"/>
        <w:color w:val="000000" w:themeColor="text1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ambria" w:hAnsi="Cambria" w:hint="default"/>
        <w:color w:val="000000" w:themeColor="text1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ambria" w:hAnsi="Cambria" w:hint="default"/>
        <w:color w:val="000000" w:themeColor="text1"/>
        <w:sz w:val="24"/>
      </w:rPr>
    </w:lvl>
  </w:abstractNum>
  <w:abstractNum w:abstractNumId="2" w15:restartNumberingAfterBreak="0">
    <w:nsid w:val="4AD1656B"/>
    <w:multiLevelType w:val="hybridMultilevel"/>
    <w:tmpl w:val="2764760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46082"/>
    <w:multiLevelType w:val="multilevel"/>
    <w:tmpl w:val="5C92C35E"/>
    <w:lvl w:ilvl="0">
      <w:start w:val="1"/>
      <w:numFmt w:val="decimal"/>
      <w:pStyle w:val="IJTechHeadingSectio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num w:numId="1" w16cid:durableId="1685014185">
    <w:abstractNumId w:val="3"/>
  </w:num>
  <w:num w:numId="2" w16cid:durableId="1993828026">
    <w:abstractNumId w:val="2"/>
  </w:num>
  <w:num w:numId="3" w16cid:durableId="1792477097">
    <w:abstractNumId w:val="1"/>
  </w:num>
  <w:num w:numId="4" w16cid:durableId="179224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D9"/>
    <w:rsid w:val="00001336"/>
    <w:rsid w:val="00097EFB"/>
    <w:rsid w:val="000B3987"/>
    <w:rsid w:val="000C08B0"/>
    <w:rsid w:val="000C11AA"/>
    <w:rsid w:val="000C728C"/>
    <w:rsid w:val="000D190C"/>
    <w:rsid w:val="000E6DD7"/>
    <w:rsid w:val="00101EAD"/>
    <w:rsid w:val="0010211C"/>
    <w:rsid w:val="0012694B"/>
    <w:rsid w:val="00193335"/>
    <w:rsid w:val="001C67D6"/>
    <w:rsid w:val="001C7590"/>
    <w:rsid w:val="00203BAE"/>
    <w:rsid w:val="00247FCD"/>
    <w:rsid w:val="00266742"/>
    <w:rsid w:val="0028734A"/>
    <w:rsid w:val="002B0054"/>
    <w:rsid w:val="002B36AD"/>
    <w:rsid w:val="0030101E"/>
    <w:rsid w:val="0031456B"/>
    <w:rsid w:val="003255C3"/>
    <w:rsid w:val="00331A26"/>
    <w:rsid w:val="00357E34"/>
    <w:rsid w:val="00384B02"/>
    <w:rsid w:val="003A2266"/>
    <w:rsid w:val="003A27CE"/>
    <w:rsid w:val="003B623F"/>
    <w:rsid w:val="003C019E"/>
    <w:rsid w:val="003D36F7"/>
    <w:rsid w:val="00474286"/>
    <w:rsid w:val="00482D9D"/>
    <w:rsid w:val="004B75EA"/>
    <w:rsid w:val="004C3B57"/>
    <w:rsid w:val="004E3480"/>
    <w:rsid w:val="004E635E"/>
    <w:rsid w:val="00517DA1"/>
    <w:rsid w:val="00545A04"/>
    <w:rsid w:val="00591312"/>
    <w:rsid w:val="005A7940"/>
    <w:rsid w:val="00613862"/>
    <w:rsid w:val="0062178B"/>
    <w:rsid w:val="0064040E"/>
    <w:rsid w:val="00647E6F"/>
    <w:rsid w:val="0067416D"/>
    <w:rsid w:val="00690E4B"/>
    <w:rsid w:val="006A47FE"/>
    <w:rsid w:val="006A74D9"/>
    <w:rsid w:val="006B58E0"/>
    <w:rsid w:val="006E21DF"/>
    <w:rsid w:val="00710EAA"/>
    <w:rsid w:val="00725672"/>
    <w:rsid w:val="00735D78"/>
    <w:rsid w:val="0074251D"/>
    <w:rsid w:val="007813A2"/>
    <w:rsid w:val="00793665"/>
    <w:rsid w:val="00796BE6"/>
    <w:rsid w:val="007C6AB3"/>
    <w:rsid w:val="007D34AA"/>
    <w:rsid w:val="007F1508"/>
    <w:rsid w:val="007F258D"/>
    <w:rsid w:val="007F657F"/>
    <w:rsid w:val="00853CF3"/>
    <w:rsid w:val="00867FF0"/>
    <w:rsid w:val="0089010B"/>
    <w:rsid w:val="008D19AE"/>
    <w:rsid w:val="008F1A11"/>
    <w:rsid w:val="00974BF9"/>
    <w:rsid w:val="009910CA"/>
    <w:rsid w:val="009B5C71"/>
    <w:rsid w:val="009C4F6F"/>
    <w:rsid w:val="009F4D52"/>
    <w:rsid w:val="00A009CC"/>
    <w:rsid w:val="00A144EC"/>
    <w:rsid w:val="00A23603"/>
    <w:rsid w:val="00A46BF9"/>
    <w:rsid w:val="00A557E4"/>
    <w:rsid w:val="00A942D9"/>
    <w:rsid w:val="00AA0418"/>
    <w:rsid w:val="00AB024E"/>
    <w:rsid w:val="00B257D9"/>
    <w:rsid w:val="00B35C41"/>
    <w:rsid w:val="00B659A1"/>
    <w:rsid w:val="00B7215E"/>
    <w:rsid w:val="00B74AFF"/>
    <w:rsid w:val="00B752B1"/>
    <w:rsid w:val="00B7795B"/>
    <w:rsid w:val="00BA3DA5"/>
    <w:rsid w:val="00BD36C4"/>
    <w:rsid w:val="00BD55DA"/>
    <w:rsid w:val="00BE1CCD"/>
    <w:rsid w:val="00BE7B25"/>
    <w:rsid w:val="00BF69E2"/>
    <w:rsid w:val="00C2024E"/>
    <w:rsid w:val="00C563C9"/>
    <w:rsid w:val="00C7179A"/>
    <w:rsid w:val="00C83DCA"/>
    <w:rsid w:val="00CD18B1"/>
    <w:rsid w:val="00D31C5E"/>
    <w:rsid w:val="00D467FA"/>
    <w:rsid w:val="00D47818"/>
    <w:rsid w:val="00D52F1B"/>
    <w:rsid w:val="00D80292"/>
    <w:rsid w:val="00DE25E0"/>
    <w:rsid w:val="00DE2BE5"/>
    <w:rsid w:val="00E1532A"/>
    <w:rsid w:val="00E44D92"/>
    <w:rsid w:val="00EE2EFE"/>
    <w:rsid w:val="00F062B3"/>
    <w:rsid w:val="00F508F3"/>
    <w:rsid w:val="00F859BC"/>
    <w:rsid w:val="00FC7237"/>
    <w:rsid w:val="00FF3198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A6D73"/>
  <w15:chartTrackingRefBased/>
  <w15:docId w15:val="{A02BC694-8F7D-44BA-964F-4BF37F85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56B"/>
    <w:pPr>
      <w:spacing w:after="120" w:line="240" w:lineRule="auto"/>
      <w:jc w:val="both"/>
    </w:pPr>
    <w:rPr>
      <w:rFonts w:ascii="Times New Roman" w:eastAsia="MS Mincho" w:hAnsi="Times New Roman" w:cs="Times New Roman"/>
      <w:kern w:val="0"/>
      <w:szCs w:val="24"/>
      <w:lang w:val="en-GB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7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7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7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7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7D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456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456B"/>
  </w:style>
  <w:style w:type="paragraph" w:styleId="Footer">
    <w:name w:val="footer"/>
    <w:basedOn w:val="Normal"/>
    <w:link w:val="FooterChar"/>
    <w:uiPriority w:val="99"/>
    <w:unhideWhenUsed/>
    <w:rsid w:val="0031456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1456B"/>
  </w:style>
  <w:style w:type="paragraph" w:customStyle="1" w:styleId="IJTechaffiliation">
    <w:name w:val="IJTech_affiliation"/>
    <w:next w:val="Normal"/>
    <w:link w:val="IJTechaffiliationChar"/>
    <w:qFormat/>
    <w:rsid w:val="002B36AD"/>
    <w:pPr>
      <w:adjustRightInd w:val="0"/>
      <w:snapToGrid w:val="0"/>
      <w:spacing w:after="0" w:line="240" w:lineRule="auto"/>
    </w:pPr>
    <w:rPr>
      <w:rFonts w:ascii="Seaford" w:eastAsia="Times New Roman" w:hAnsi="Seaford" w:cs="Times New Roman"/>
      <w:i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IJTECHaffiliation0">
    <w:name w:val="IJTECH_affiliation"/>
    <w:rsid w:val="0031456B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paragraph" w:customStyle="1" w:styleId="IJTechAuthors">
    <w:name w:val="IJTech_Authors"/>
    <w:basedOn w:val="Normal"/>
    <w:link w:val="IJTechAuthorsChar"/>
    <w:qFormat/>
    <w:rsid w:val="0031456B"/>
    <w:pPr>
      <w:adjustRightInd w:val="0"/>
      <w:snapToGrid w:val="0"/>
      <w:spacing w:after="360" w:line="260" w:lineRule="atLeast"/>
      <w:jc w:val="left"/>
    </w:pPr>
    <w:rPr>
      <w:rFonts w:ascii="Seaford" w:eastAsia="Times New Roman" w:hAnsi="Seaford"/>
      <w:b/>
      <w:color w:val="000000"/>
      <w:sz w:val="20"/>
      <w:szCs w:val="22"/>
      <w:lang w:val="en-US" w:bidi="en-US"/>
    </w:rPr>
  </w:style>
  <w:style w:type="character" w:customStyle="1" w:styleId="IJTechAuthorsChar">
    <w:name w:val="IJTech_Authors Char"/>
    <w:basedOn w:val="DefaultParagraphFont"/>
    <w:link w:val="IJTechAuthors"/>
    <w:rsid w:val="0031456B"/>
    <w:rPr>
      <w:rFonts w:ascii="Seaford" w:eastAsia="Times New Roman" w:hAnsi="Seaford" w:cs="Times New Roman"/>
      <w:b/>
      <w:color w:val="000000"/>
      <w:kern w:val="0"/>
      <w:sz w:val="20"/>
      <w:lang w:val="en-US" w:eastAsia="de-DE" w:bidi="en-US"/>
      <w14:ligatures w14:val="none"/>
    </w:rPr>
  </w:style>
  <w:style w:type="paragraph" w:customStyle="1" w:styleId="IJTechTITLE">
    <w:name w:val="IJTech_TITLE"/>
    <w:basedOn w:val="Normal"/>
    <w:link w:val="IJTechTITLEChar"/>
    <w:qFormat/>
    <w:rsid w:val="0031456B"/>
    <w:pPr>
      <w:jc w:val="left"/>
    </w:pPr>
    <w:rPr>
      <w:rFonts w:ascii="Seaford" w:hAnsi="Seaford"/>
      <w:b/>
      <w:bCs/>
      <w:sz w:val="40"/>
      <w:szCs w:val="44"/>
      <w:lang w:val="en-US"/>
    </w:rPr>
  </w:style>
  <w:style w:type="character" w:customStyle="1" w:styleId="IJTechTITLEChar">
    <w:name w:val="IJTech_TITLE Char"/>
    <w:basedOn w:val="DefaultParagraphFont"/>
    <w:link w:val="IJTechTITLE"/>
    <w:rsid w:val="0031456B"/>
    <w:rPr>
      <w:rFonts w:ascii="Seaford" w:eastAsia="MS Mincho" w:hAnsi="Seaford" w:cs="Times New Roman"/>
      <w:b/>
      <w:bCs/>
      <w:kern w:val="0"/>
      <w:sz w:val="40"/>
      <w:szCs w:val="44"/>
      <w:lang w:val="en-US" w:eastAsia="de-DE"/>
      <w14:ligatures w14:val="none"/>
    </w:rPr>
  </w:style>
  <w:style w:type="paragraph" w:customStyle="1" w:styleId="IJTechTypeofPaper">
    <w:name w:val="IJTech_Type of Paper"/>
    <w:basedOn w:val="IJTechaffiliation"/>
    <w:link w:val="IJTechTypeofPaperChar"/>
    <w:qFormat/>
    <w:rsid w:val="004B75EA"/>
  </w:style>
  <w:style w:type="character" w:customStyle="1" w:styleId="IJTechaffiliationChar">
    <w:name w:val="IJTech_affiliation Char"/>
    <w:basedOn w:val="DefaultParagraphFont"/>
    <w:link w:val="IJTechaffiliation"/>
    <w:rsid w:val="002B36AD"/>
    <w:rPr>
      <w:rFonts w:ascii="Seaford" w:eastAsia="Times New Roman" w:hAnsi="Seaford" w:cs="Times New Roman"/>
      <w:i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character" w:customStyle="1" w:styleId="IJTechTypeofPaperChar">
    <w:name w:val="IJTech_Type of Paper Char"/>
    <w:basedOn w:val="IJTechaffiliationChar"/>
    <w:link w:val="IJTechTypeofPaper"/>
    <w:rsid w:val="004B75EA"/>
    <w:rPr>
      <w:rFonts w:ascii="Seaford" w:eastAsia="Times New Roman" w:hAnsi="Seaford" w:cs="Times New Roman"/>
      <w:i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18keywords">
    <w:name w:val="MDPI_1.8_keywords"/>
    <w:next w:val="Normal"/>
    <w:link w:val="MDPI18keywordsChar"/>
    <w:rsid w:val="004B75EA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lang w:val="en-US" w:eastAsia="de-DE" w:bidi="en-US"/>
      <w14:ligatures w14:val="none"/>
    </w:rPr>
  </w:style>
  <w:style w:type="paragraph" w:customStyle="1" w:styleId="MDPI17abstract">
    <w:name w:val="MDPI_1.7_abstract"/>
    <w:next w:val="Normal"/>
    <w:rsid w:val="004B75EA"/>
    <w:pPr>
      <w:adjustRightInd w:val="0"/>
      <w:snapToGrid w:val="0"/>
      <w:spacing w:before="240" w:after="0" w:line="28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20"/>
      <w:lang w:val="en-US" w:eastAsia="de-DE" w:bidi="en-US"/>
      <w14:ligatures w14:val="none"/>
    </w:rPr>
  </w:style>
  <w:style w:type="paragraph" w:customStyle="1" w:styleId="IJTECHAbstract">
    <w:name w:val="IJTECH_Abstract"/>
    <w:basedOn w:val="Normal"/>
    <w:link w:val="IJTECHAbstractChar"/>
    <w:qFormat/>
    <w:rsid w:val="004B75EA"/>
    <w:pPr>
      <w:spacing w:after="0"/>
    </w:pPr>
    <w:rPr>
      <w:rFonts w:ascii="Palatino" w:hAnsi="Palatino" w:cs="Palatino"/>
      <w:bCs/>
      <w:sz w:val="20"/>
      <w:szCs w:val="20"/>
    </w:rPr>
  </w:style>
  <w:style w:type="character" w:customStyle="1" w:styleId="IJTECHAbstractChar">
    <w:name w:val="IJTECH_Abstract Char"/>
    <w:basedOn w:val="DefaultParagraphFont"/>
    <w:link w:val="IJTECHAbstract"/>
    <w:rsid w:val="004B75EA"/>
    <w:rPr>
      <w:rFonts w:ascii="Palatino" w:eastAsia="MS Mincho" w:hAnsi="Palatino" w:cs="Palatino"/>
      <w:bCs/>
      <w:kern w:val="0"/>
      <w:sz w:val="20"/>
      <w:szCs w:val="20"/>
      <w:lang w:val="en-GB" w:eastAsia="de-DE"/>
      <w14:ligatures w14:val="none"/>
    </w:rPr>
  </w:style>
  <w:style w:type="paragraph" w:customStyle="1" w:styleId="IJTechKeyword">
    <w:name w:val="IJTech_Keyword"/>
    <w:basedOn w:val="MDPI18keywords"/>
    <w:link w:val="IJTechKeywordChar"/>
    <w:qFormat/>
    <w:rsid w:val="004B75EA"/>
    <w:pPr>
      <w:ind w:left="0"/>
    </w:pPr>
    <w:rPr>
      <w:rFonts w:ascii="Palatino" w:hAnsi="Palatino" w:cs="Palatino"/>
      <w:color w:val="auto"/>
      <w:sz w:val="20"/>
      <w:szCs w:val="20"/>
    </w:rPr>
  </w:style>
  <w:style w:type="character" w:customStyle="1" w:styleId="MDPI18keywordsChar">
    <w:name w:val="MDPI_1.8_keywords Char"/>
    <w:basedOn w:val="DefaultParagraphFont"/>
    <w:link w:val="MDPI18keywords"/>
    <w:rsid w:val="004B75EA"/>
    <w:rPr>
      <w:rFonts w:ascii="Palatino Linotype" w:eastAsia="Times New Roman" w:hAnsi="Palatino Linotype" w:cs="Times New Roman"/>
      <w:snapToGrid w:val="0"/>
      <w:color w:val="000000"/>
      <w:kern w:val="0"/>
      <w:sz w:val="18"/>
      <w:lang w:val="en-US" w:eastAsia="de-DE" w:bidi="en-US"/>
      <w14:ligatures w14:val="none"/>
    </w:rPr>
  </w:style>
  <w:style w:type="character" w:customStyle="1" w:styleId="IJTechKeywordChar">
    <w:name w:val="IJTech_Keyword Char"/>
    <w:basedOn w:val="MDPI18keywordsChar"/>
    <w:link w:val="IJTechKeyword"/>
    <w:rsid w:val="004B75EA"/>
    <w:rPr>
      <w:rFonts w:ascii="Palatino" w:eastAsia="Times New Roman" w:hAnsi="Palatino" w:cs="Palatino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MDPI21heading1">
    <w:name w:val="MDPI_2.1_heading1"/>
    <w:link w:val="MDPI21heading1Char"/>
    <w:rsid w:val="004B75EA"/>
    <w:pPr>
      <w:adjustRightInd w:val="0"/>
      <w:snapToGrid w:val="0"/>
      <w:spacing w:before="240" w:after="60" w:line="280" w:lineRule="atLeast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4"/>
      <w:lang w:val="en-US" w:eastAsia="de-DE" w:bidi="en-US"/>
      <w14:ligatures w14:val="none"/>
    </w:rPr>
  </w:style>
  <w:style w:type="paragraph" w:customStyle="1" w:styleId="IJTECHHeading">
    <w:name w:val="IJTECH_Heading"/>
    <w:basedOn w:val="MDPI21heading1"/>
    <w:link w:val="IJTECHHeadingChar"/>
    <w:rsid w:val="004B75EA"/>
    <w:pPr>
      <w:ind w:left="0"/>
    </w:pPr>
    <w:rPr>
      <w:rFonts w:ascii="Palentino" w:hAnsi="Palentino"/>
    </w:rPr>
  </w:style>
  <w:style w:type="character" w:customStyle="1" w:styleId="MDPI21heading1Char">
    <w:name w:val="MDPI_2.1_heading1 Char"/>
    <w:basedOn w:val="DefaultParagraphFont"/>
    <w:link w:val="MDPI21heading1"/>
    <w:rsid w:val="004B75EA"/>
    <w:rPr>
      <w:rFonts w:ascii="Palatino Linotype" w:eastAsia="Times New Roman" w:hAnsi="Palatino Linotype" w:cs="Times New Roman"/>
      <w:b/>
      <w:snapToGrid w:val="0"/>
      <w:color w:val="000000"/>
      <w:kern w:val="0"/>
      <w:sz w:val="24"/>
      <w:lang w:val="en-US" w:eastAsia="de-DE" w:bidi="en-US"/>
      <w14:ligatures w14:val="none"/>
    </w:rPr>
  </w:style>
  <w:style w:type="character" w:customStyle="1" w:styleId="IJTECHHeadingChar">
    <w:name w:val="IJTECH_Heading Char"/>
    <w:basedOn w:val="MDPI21heading1Char"/>
    <w:link w:val="IJTECHHeading"/>
    <w:rsid w:val="004B75EA"/>
    <w:rPr>
      <w:rFonts w:ascii="Palentino" w:eastAsia="Times New Roman" w:hAnsi="Palentino" w:cs="Times New Roman"/>
      <w:b/>
      <w:snapToGrid w:val="0"/>
      <w:color w:val="000000"/>
      <w:kern w:val="0"/>
      <w:sz w:val="24"/>
      <w:lang w:val="en-US" w:eastAsia="de-DE" w:bidi="en-US"/>
      <w14:ligatures w14:val="none"/>
    </w:rPr>
  </w:style>
  <w:style w:type="paragraph" w:customStyle="1" w:styleId="IJTechHeadingSection">
    <w:name w:val="IJTech_Heading_Section"/>
    <w:basedOn w:val="IJTECHHeading"/>
    <w:link w:val="IJTechHeadingSectionChar"/>
    <w:qFormat/>
    <w:rsid w:val="00331A26"/>
    <w:pPr>
      <w:numPr>
        <w:numId w:val="1"/>
      </w:numPr>
      <w:ind w:left="426"/>
    </w:pPr>
    <w:rPr>
      <w:sz w:val="22"/>
    </w:rPr>
  </w:style>
  <w:style w:type="character" w:customStyle="1" w:styleId="IJTechHeadingSectionChar">
    <w:name w:val="IJTech_Heading_Section Char"/>
    <w:basedOn w:val="IJTECHHeadingChar"/>
    <w:link w:val="IJTechHeadingSection"/>
    <w:rsid w:val="00331A26"/>
    <w:rPr>
      <w:rFonts w:ascii="Palentino" w:eastAsia="Times New Roman" w:hAnsi="Palentino" w:cs="Times New Roman"/>
      <w:b/>
      <w:snapToGrid w:val="0"/>
      <w:color w:val="000000"/>
      <w:kern w:val="0"/>
      <w:sz w:val="24"/>
      <w:lang w:val="en-US" w:eastAsia="de-DE" w:bidi="en-US"/>
      <w14:ligatures w14:val="none"/>
    </w:rPr>
  </w:style>
  <w:style w:type="paragraph" w:customStyle="1" w:styleId="IJTechText">
    <w:name w:val="IJTech_Text"/>
    <w:basedOn w:val="Normal"/>
    <w:link w:val="IJTechTextChar"/>
    <w:qFormat/>
    <w:rsid w:val="003C019E"/>
    <w:pPr>
      <w:spacing w:after="0"/>
      <w:ind w:left="142" w:firstLine="308"/>
    </w:pPr>
    <w:rPr>
      <w:rFonts w:ascii="Palatino" w:hAnsi="Palatino" w:cs="Palatino"/>
      <w:szCs w:val="22"/>
      <w:shd w:val="clear" w:color="auto" w:fill="FFFFFF"/>
    </w:rPr>
  </w:style>
  <w:style w:type="character" w:customStyle="1" w:styleId="IJTechTextChar">
    <w:name w:val="IJTech_Text Char"/>
    <w:basedOn w:val="DefaultParagraphFont"/>
    <w:link w:val="IJTechText"/>
    <w:rsid w:val="003C019E"/>
    <w:rPr>
      <w:rFonts w:ascii="Palatino" w:eastAsia="MS Mincho" w:hAnsi="Palatino" w:cs="Palatino"/>
      <w:kern w:val="0"/>
      <w:lang w:val="en-GB" w:eastAsia="de-DE"/>
      <w14:ligatures w14:val="none"/>
    </w:rPr>
  </w:style>
  <w:style w:type="paragraph" w:customStyle="1" w:styleId="IJTechSubheading">
    <w:name w:val="IJTech_Subheading"/>
    <w:basedOn w:val="IJTechText"/>
    <w:link w:val="IJTechSubheadingChar"/>
    <w:qFormat/>
    <w:rsid w:val="00AA0418"/>
    <w:pPr>
      <w:numPr>
        <w:numId w:val="4"/>
      </w:numPr>
    </w:pPr>
    <w:rPr>
      <w:i/>
      <w:iCs/>
      <w:lang w:val="en-ID"/>
    </w:rPr>
  </w:style>
  <w:style w:type="character" w:customStyle="1" w:styleId="IJTechSubheadingChar">
    <w:name w:val="IJTech_Subheading Char"/>
    <w:basedOn w:val="IJTechTextChar"/>
    <w:link w:val="IJTechSubheading"/>
    <w:rsid w:val="00AA0418"/>
    <w:rPr>
      <w:rFonts w:ascii="Palatino" w:eastAsia="MS Mincho" w:hAnsi="Palatino" w:cs="Palatino"/>
      <w:i/>
      <w:iCs/>
      <w:kern w:val="0"/>
      <w:lang w:val="en-GB" w:eastAsia="de-DE"/>
      <w14:ligatures w14:val="none"/>
    </w:rPr>
  </w:style>
  <w:style w:type="paragraph" w:customStyle="1" w:styleId="IJTechSubsection">
    <w:name w:val="IJTech_Subsection"/>
    <w:basedOn w:val="IJTechSubheading"/>
    <w:link w:val="IJTechSubsectionChar"/>
    <w:qFormat/>
    <w:rsid w:val="00B659A1"/>
    <w:pPr>
      <w:numPr>
        <w:numId w:val="0"/>
      </w:numPr>
      <w:ind w:left="720"/>
    </w:pPr>
    <w:rPr>
      <w:rFonts w:ascii="Palentino" w:hAnsi="Palentino"/>
      <w:u w:val="single"/>
    </w:rPr>
  </w:style>
  <w:style w:type="character" w:customStyle="1" w:styleId="IJTechSubsectionChar">
    <w:name w:val="IJTech_Subsection Char"/>
    <w:basedOn w:val="IJTechSubheadingChar"/>
    <w:link w:val="IJTechSubsection"/>
    <w:rsid w:val="00B659A1"/>
    <w:rPr>
      <w:rFonts w:ascii="Palentino" w:eastAsia="MS Mincho" w:hAnsi="Palentino" w:cs="Palatino"/>
      <w:i/>
      <w:iCs/>
      <w:kern w:val="0"/>
      <w:u w:val="single"/>
      <w:lang w:val="en-GB" w:eastAsia="de-DE"/>
      <w14:ligatures w14:val="none"/>
    </w:rPr>
  </w:style>
  <w:style w:type="paragraph" w:customStyle="1" w:styleId="MDPI39equation">
    <w:name w:val="MDPI_3.9_equation"/>
    <w:rsid w:val="00A46BF9"/>
    <w:pPr>
      <w:adjustRightInd w:val="0"/>
      <w:snapToGrid w:val="0"/>
      <w:spacing w:before="120" w:after="120" w:line="28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3aequationnumber">
    <w:name w:val="MDPI_3.a_equation_number"/>
    <w:rsid w:val="00A46BF9"/>
    <w:pPr>
      <w:spacing w:before="120" w:after="120" w:line="280" w:lineRule="atLeast"/>
      <w:jc w:val="right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46BF9"/>
    <w:rPr>
      <w:color w:val="666666"/>
    </w:rPr>
  </w:style>
  <w:style w:type="character" w:customStyle="1" w:styleId="y2iqfc">
    <w:name w:val="y2iqfc"/>
    <w:basedOn w:val="DefaultParagraphFont"/>
    <w:rsid w:val="00B659A1"/>
  </w:style>
  <w:style w:type="table" w:styleId="TableGrid">
    <w:name w:val="Table Grid"/>
    <w:basedOn w:val="TableNormal"/>
    <w:uiPriority w:val="59"/>
    <w:qFormat/>
    <w:rsid w:val="000E6DD7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JTechTableCaption">
    <w:name w:val="IJTech_Table Caption"/>
    <w:basedOn w:val="Normal"/>
    <w:link w:val="IJTechTableCaptionChar"/>
    <w:qFormat/>
    <w:rsid w:val="000B3987"/>
    <w:pPr>
      <w:tabs>
        <w:tab w:val="left" w:pos="0"/>
        <w:tab w:val="left" w:pos="450"/>
      </w:tabs>
      <w:spacing w:before="120" w:after="0"/>
    </w:pPr>
    <w:rPr>
      <w:rFonts w:ascii="Palatino" w:hAnsi="Palatino" w:cs="Palatino"/>
      <w:sz w:val="24"/>
    </w:rPr>
  </w:style>
  <w:style w:type="character" w:customStyle="1" w:styleId="IJTechTableCaptionChar">
    <w:name w:val="IJTech_Table Caption Char"/>
    <w:basedOn w:val="DefaultParagraphFont"/>
    <w:link w:val="IJTechTableCaption"/>
    <w:rsid w:val="000B3987"/>
    <w:rPr>
      <w:rFonts w:ascii="Palatino" w:eastAsia="MS Mincho" w:hAnsi="Palatino" w:cs="Palatino"/>
      <w:kern w:val="0"/>
      <w:sz w:val="24"/>
      <w:szCs w:val="24"/>
      <w:lang w:val="en-GB" w:eastAsia="de-DE"/>
      <w14:ligatures w14:val="none"/>
    </w:rPr>
  </w:style>
  <w:style w:type="paragraph" w:customStyle="1" w:styleId="IJTechTableEntries">
    <w:name w:val="IJTech_Table Entries"/>
    <w:basedOn w:val="Normal"/>
    <w:link w:val="IJTechTableEntriesChar"/>
    <w:qFormat/>
    <w:rsid w:val="000B3987"/>
    <w:pPr>
      <w:tabs>
        <w:tab w:val="left" w:pos="0"/>
      </w:tabs>
      <w:spacing w:after="0"/>
      <w:jc w:val="center"/>
    </w:pPr>
    <w:rPr>
      <w:rFonts w:ascii="Palentino" w:eastAsia="TimesNewRomanPSMT" w:hAnsi="Palentino" w:cs="Palatino"/>
      <w:sz w:val="20"/>
      <w:szCs w:val="20"/>
      <w:lang w:val="en-US"/>
    </w:rPr>
  </w:style>
  <w:style w:type="character" w:customStyle="1" w:styleId="IJTechTableEntriesChar">
    <w:name w:val="IJTech_Table Entries Char"/>
    <w:basedOn w:val="DefaultParagraphFont"/>
    <w:link w:val="IJTechTableEntries"/>
    <w:rsid w:val="000B3987"/>
    <w:rPr>
      <w:rFonts w:ascii="Palentino" w:eastAsia="TimesNewRomanPSMT" w:hAnsi="Palentino" w:cs="Palatino"/>
      <w:kern w:val="0"/>
      <w:sz w:val="20"/>
      <w:szCs w:val="20"/>
      <w:lang w:val="en-US" w:eastAsia="de-DE"/>
      <w14:ligatures w14:val="none"/>
    </w:rPr>
  </w:style>
  <w:style w:type="paragraph" w:styleId="BodyText">
    <w:name w:val="Body Text"/>
    <w:basedOn w:val="Normal"/>
    <w:link w:val="BodyTextChar"/>
    <w:rsid w:val="00735D78"/>
    <w:pPr>
      <w:spacing w:after="0"/>
    </w:pPr>
    <w:rPr>
      <w:i/>
      <w:i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35D78"/>
    <w:rPr>
      <w:rFonts w:ascii="Times New Roman" w:eastAsia="MS Mincho" w:hAnsi="Times New Roman" w:cs="Times New Roman"/>
      <w:i/>
      <w:iCs/>
      <w:kern w:val="0"/>
      <w:szCs w:val="24"/>
      <w:lang w:val="en-US"/>
      <w14:ligatures w14:val="none"/>
    </w:rPr>
  </w:style>
  <w:style w:type="paragraph" w:customStyle="1" w:styleId="IJTechTheoremtitle">
    <w:name w:val="IJTech_Theorem title"/>
    <w:basedOn w:val="IJTechText"/>
    <w:link w:val="IJTechTheoremtitleChar"/>
    <w:qFormat/>
    <w:rsid w:val="00735D78"/>
    <w:rPr>
      <w:b/>
      <w:bCs/>
    </w:rPr>
  </w:style>
  <w:style w:type="character" w:customStyle="1" w:styleId="IJTechTheoremtitleChar">
    <w:name w:val="IJTech_Theorem title Char"/>
    <w:basedOn w:val="IJTechTextChar"/>
    <w:link w:val="IJTechTheoremtitle"/>
    <w:rsid w:val="00735D78"/>
    <w:rPr>
      <w:rFonts w:ascii="Palatino" w:eastAsia="MS Mincho" w:hAnsi="Palatino" w:cs="Palatino"/>
      <w:b/>
      <w:bCs/>
      <w:kern w:val="0"/>
      <w:lang w:val="en-GB" w:eastAsia="de-DE"/>
      <w14:ligatures w14:val="none"/>
    </w:rPr>
  </w:style>
  <w:style w:type="paragraph" w:customStyle="1" w:styleId="IJTechTheormstatement">
    <w:name w:val="IJTech_Theorm statement"/>
    <w:basedOn w:val="IJTechText"/>
    <w:link w:val="IJTechTheormstatementChar"/>
    <w:qFormat/>
    <w:rsid w:val="00331A26"/>
    <w:pPr>
      <w:spacing w:before="120" w:after="120"/>
    </w:pPr>
    <w:rPr>
      <w:i/>
      <w:iCs/>
    </w:rPr>
  </w:style>
  <w:style w:type="character" w:customStyle="1" w:styleId="IJTechTheormstatementChar">
    <w:name w:val="IJTech_Theorm statement Char"/>
    <w:basedOn w:val="IJTechTextChar"/>
    <w:link w:val="IJTechTheormstatement"/>
    <w:rsid w:val="00331A26"/>
    <w:rPr>
      <w:rFonts w:ascii="Palatino" w:eastAsia="MS Mincho" w:hAnsi="Palatino" w:cs="Palatino"/>
      <w:i/>
      <w:iCs/>
      <w:kern w:val="0"/>
      <w:lang w:val="en-GB" w:eastAsia="de-DE"/>
      <w14:ligatures w14:val="none"/>
    </w:rPr>
  </w:style>
  <w:style w:type="paragraph" w:customStyle="1" w:styleId="IJTechHeader">
    <w:name w:val="IJTech_Header"/>
    <w:basedOn w:val="Header"/>
    <w:link w:val="IJTechHeaderChar"/>
    <w:qFormat/>
    <w:rsid w:val="00331A26"/>
    <w:pPr>
      <w:tabs>
        <w:tab w:val="left" w:pos="7371"/>
      </w:tabs>
      <w:ind w:right="1949"/>
      <w:jc w:val="center"/>
    </w:pPr>
    <w:rPr>
      <w:rFonts w:ascii="Georgia" w:hAnsi="Georgia"/>
      <w:noProof/>
      <w:sz w:val="32"/>
      <w:szCs w:val="36"/>
      <w:lang w:val="en-US" w:eastAsia="ru-RU"/>
    </w:rPr>
  </w:style>
  <w:style w:type="character" w:customStyle="1" w:styleId="IJTechHeaderChar">
    <w:name w:val="IJTech_Header Char"/>
    <w:basedOn w:val="HeaderChar"/>
    <w:link w:val="IJTechHeader"/>
    <w:rsid w:val="00331A26"/>
    <w:rPr>
      <w:rFonts w:ascii="Georgia" w:eastAsia="MS Mincho" w:hAnsi="Georgia" w:cs="Times New Roman"/>
      <w:noProof/>
      <w:kern w:val="0"/>
      <w:sz w:val="32"/>
      <w:szCs w:val="36"/>
      <w:lang w:val="en-US" w:eastAsia="ru-RU"/>
      <w14:ligatures w14:val="none"/>
    </w:rPr>
  </w:style>
  <w:style w:type="paragraph" w:customStyle="1" w:styleId="IJTechReference">
    <w:name w:val="IJTech_Reference"/>
    <w:basedOn w:val="IJTechText"/>
    <w:link w:val="IJTechReferenceChar"/>
    <w:qFormat/>
    <w:rsid w:val="007813A2"/>
    <w:pPr>
      <w:ind w:firstLine="284"/>
    </w:pPr>
    <w:rPr>
      <w:sz w:val="20"/>
      <w:szCs w:val="20"/>
    </w:rPr>
  </w:style>
  <w:style w:type="character" w:customStyle="1" w:styleId="IJTechReferenceChar">
    <w:name w:val="IJTech_Reference Char"/>
    <w:basedOn w:val="IJTechTextChar"/>
    <w:link w:val="IJTechReference"/>
    <w:rsid w:val="007813A2"/>
    <w:rPr>
      <w:rFonts w:ascii="Palatino" w:eastAsia="MS Mincho" w:hAnsi="Palatino" w:cs="Palatino"/>
      <w:kern w:val="0"/>
      <w:sz w:val="20"/>
      <w:szCs w:val="20"/>
      <w:lang w:val="en-GB" w:eastAsia="de-DE"/>
      <w14:ligatures w14:val="none"/>
    </w:rPr>
  </w:style>
  <w:style w:type="paragraph" w:customStyle="1" w:styleId="IJTechConflictofInterest">
    <w:name w:val="IJTech_Conflict of Interest"/>
    <w:basedOn w:val="IJTechText"/>
    <w:link w:val="IJTechConflictofInterestChar"/>
    <w:qFormat/>
    <w:rsid w:val="00D47818"/>
    <w:pPr>
      <w:ind w:firstLine="0"/>
    </w:pPr>
    <w:rPr>
      <w:sz w:val="20"/>
    </w:rPr>
  </w:style>
  <w:style w:type="character" w:customStyle="1" w:styleId="IJTechConflictofInterestChar">
    <w:name w:val="IJTech_Conflict of Interest Char"/>
    <w:basedOn w:val="IJTechTextChar"/>
    <w:link w:val="IJTechConflictofInterest"/>
    <w:rsid w:val="00D47818"/>
    <w:rPr>
      <w:rFonts w:ascii="Palatino" w:eastAsia="MS Mincho" w:hAnsi="Palatino" w:cs="Palatino"/>
      <w:kern w:val="0"/>
      <w:sz w:val="20"/>
      <w:lang w:val="en-GB" w:eastAsia="de-DE"/>
      <w14:ligatures w14:val="none"/>
    </w:rPr>
  </w:style>
  <w:style w:type="paragraph" w:customStyle="1" w:styleId="IJTechConflictofInterestTitle">
    <w:name w:val="IJTech_Conflict of Interest Title"/>
    <w:basedOn w:val="IJTechHeadingSection"/>
    <w:link w:val="IJTechConflictofInterestTitleChar"/>
    <w:qFormat/>
    <w:rsid w:val="000C08B0"/>
    <w:pPr>
      <w:numPr>
        <w:numId w:val="0"/>
      </w:numPr>
      <w:ind w:left="142"/>
    </w:pPr>
    <w:rPr>
      <w:rFonts w:ascii="Palatino" w:hAnsi="Palatino" w:cs="Palatino"/>
      <w:lang w:val="en-GB"/>
    </w:rPr>
  </w:style>
  <w:style w:type="character" w:customStyle="1" w:styleId="IJTechConflictofInterestTitleChar">
    <w:name w:val="IJTech_Conflict of Interest Title Char"/>
    <w:basedOn w:val="IJTechHeadingSectionChar"/>
    <w:link w:val="IJTechConflictofInterestTitle"/>
    <w:rsid w:val="000C08B0"/>
    <w:rPr>
      <w:rFonts w:ascii="Palatino" w:eastAsia="Times New Roman" w:hAnsi="Palatino" w:cs="Palatino"/>
      <w:b/>
      <w:snapToGrid w:val="0"/>
      <w:color w:val="000000"/>
      <w:kern w:val="0"/>
      <w:sz w:val="24"/>
      <w:lang w:val="en-GB" w:eastAsia="de-DE" w:bidi="en-US"/>
      <w14:ligatures w14:val="none"/>
    </w:rPr>
  </w:style>
  <w:style w:type="paragraph" w:styleId="EndnoteText">
    <w:name w:val="endnote text"/>
    <w:basedOn w:val="Normal"/>
    <w:link w:val="EndnoteTextChar"/>
    <w:rsid w:val="00FC7237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C7237"/>
    <w:rPr>
      <w:rFonts w:ascii="Times New Roman" w:eastAsia="MS Mincho" w:hAnsi="Times New Roman" w:cs="Times New Roman"/>
      <w:kern w:val="0"/>
      <w:sz w:val="20"/>
      <w:szCs w:val="20"/>
      <w:lang w:val="en-GB" w:eastAsia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DE2B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B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013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3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336"/>
    <w:rPr>
      <w:rFonts w:ascii="Times New Roman" w:eastAsia="MS Mincho" w:hAnsi="Times New Roman" w:cs="Times New Roman"/>
      <w:kern w:val="0"/>
      <w:sz w:val="20"/>
      <w:szCs w:val="20"/>
      <w:lang w:val="en-GB" w:eastAsia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336"/>
    <w:rPr>
      <w:rFonts w:ascii="Times New Roman" w:eastAsia="MS Mincho" w:hAnsi="Times New Roman" w:cs="Times New Roman"/>
      <w:b/>
      <w:bCs/>
      <w:kern w:val="0"/>
      <w:sz w:val="20"/>
      <w:szCs w:val="20"/>
      <w:lang w:val="en-GB" w:eastAsia="de-DE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A557E4"/>
  </w:style>
  <w:style w:type="paragraph" w:customStyle="1" w:styleId="DaftarTabelGambar">
    <w:name w:val="Daftar Tabel/Gambar"/>
    <w:basedOn w:val="Normal"/>
    <w:link w:val="DaftarTabelGambarChar"/>
    <w:qFormat/>
    <w:rsid w:val="00203BAE"/>
    <w:pPr>
      <w:spacing w:after="0" w:line="360" w:lineRule="auto"/>
      <w:contextualSpacing/>
    </w:pPr>
    <w:rPr>
      <w:rFonts w:eastAsiaTheme="minorHAnsi"/>
      <w:sz w:val="24"/>
      <w:szCs w:val="22"/>
      <w:lang w:val="id-ID" w:eastAsia="en-US"/>
    </w:rPr>
  </w:style>
  <w:style w:type="character" w:customStyle="1" w:styleId="DaftarTabelGambarChar">
    <w:name w:val="Daftar Tabel/Gambar Char"/>
    <w:basedOn w:val="DefaultParagraphFont"/>
    <w:link w:val="DaftarTabelGambar"/>
    <w:rsid w:val="00203BAE"/>
    <w:rPr>
      <w:rFonts w:ascii="Times New Roman" w:hAnsi="Times New Roman" w:cs="Times New Roman"/>
      <w:kern w:val="0"/>
      <w:sz w:val="24"/>
      <w:lang w:val="id-ID"/>
      <w14:ligatures w14:val="none"/>
    </w:rPr>
  </w:style>
  <w:style w:type="table" w:customStyle="1" w:styleId="LightShading2">
    <w:name w:val="Light Shading2"/>
    <w:basedOn w:val="TableNormal"/>
    <w:uiPriority w:val="60"/>
    <w:rsid w:val="00203BAE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kern w:val="0"/>
      <w:sz w:val="20"/>
      <w:szCs w:val="20"/>
      <w:lang w:val="id-ID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PlainTable2">
    <w:name w:val="Plain Table 2"/>
    <w:basedOn w:val="TableNormal"/>
    <w:uiPriority w:val="42"/>
    <w:rsid w:val="00203BAE"/>
    <w:pPr>
      <w:spacing w:after="0" w:line="240" w:lineRule="auto"/>
    </w:pPr>
    <w:rPr>
      <w:kern w:val="0"/>
      <w:lang w:val="id-ID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2">
    <w:name w:val="List Table 2"/>
    <w:basedOn w:val="TableNormal"/>
    <w:uiPriority w:val="47"/>
    <w:rsid w:val="00203BA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D1E15-C6EC-4234-9146-20756B6D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554</Words>
  <Characters>3118</Characters>
  <Application>Microsoft Office Word</Application>
  <DocSecurity>0</DocSecurity>
  <Lines>346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Ismi Rosyiana Fitri</dc:creator>
  <cp:keywords/>
  <dc:description/>
  <cp:lastModifiedBy>BHAKTI PRADANA ROESYADI</cp:lastModifiedBy>
  <cp:revision>7</cp:revision>
  <cp:lastPrinted>2024-12-23T07:11:00Z</cp:lastPrinted>
  <dcterms:created xsi:type="dcterms:W3CDTF">2025-01-07T02:59:00Z</dcterms:created>
  <dcterms:modified xsi:type="dcterms:W3CDTF">2025-11-21T13:29:00Z</dcterms:modified>
</cp:coreProperties>
</file>