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AD40" w14:textId="77777777" w:rsidR="00F52EDA" w:rsidRPr="0084593F" w:rsidRDefault="00F52EDA" w:rsidP="00F52EDA">
      <w:pPr>
        <w:pStyle w:val="Tabletitle"/>
        <w:spacing w:before="0" w:line="240" w:lineRule="auto"/>
        <w:jc w:val="both"/>
        <w:rPr>
          <w:rFonts w:ascii="Palatino Linotype" w:hAnsi="Palatino Linotype"/>
          <w:color w:val="000000" w:themeColor="text1"/>
          <w:sz w:val="22"/>
          <w:szCs w:val="22"/>
          <w:lang w:val="en-US"/>
        </w:rPr>
      </w:pP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>Table 1 Composition of the initial high-purity precursors used to synthesize ODS FeNiCrY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  <w:lang w:val="en-US"/>
        </w:rPr>
        <w:t>2</w:t>
      </w: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>O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  <w:lang w:val="en-US"/>
        </w:rPr>
        <w:t>3</w:t>
      </w: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alloy</w:t>
      </w:r>
    </w:p>
    <w:tbl>
      <w:tblPr>
        <w:tblStyle w:val="GridTable6Colorful1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899"/>
        <w:gridCol w:w="1848"/>
        <w:gridCol w:w="1277"/>
        <w:gridCol w:w="1277"/>
        <w:gridCol w:w="1561"/>
        <w:gridCol w:w="1559"/>
      </w:tblGrid>
      <w:tr w:rsidR="00F52EDA" w:rsidRPr="0084593F" w14:paraId="4C7AC6C2" w14:textId="77777777" w:rsidTr="00030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12B4557B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Powder</w:t>
            </w:r>
          </w:p>
        </w:tc>
        <w:tc>
          <w:tcPr>
            <w:tcW w:w="480" w:type="pct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2B401272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Purity</w:t>
            </w:r>
          </w:p>
        </w:tc>
        <w:tc>
          <w:tcPr>
            <w:tcW w:w="987" w:type="pct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5410732F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 xml:space="preserve">Crystal </w:t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id-ID"/>
              </w:rPr>
              <w:t>S</w:t>
            </w:r>
            <w:proofErr w:type="spellStart"/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tructure</w:t>
            </w:r>
            <w:proofErr w:type="spellEnd"/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 xml:space="preserve"> (at 25</w:t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sym w:font="Symbol" w:char="F0B0"/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682" w:type="pct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161FAEC3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 xml:space="preserve">Particle </w:t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id-ID"/>
              </w:rPr>
              <w:t>S</w:t>
            </w:r>
            <w:proofErr w:type="spellStart"/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ize</w:t>
            </w:r>
            <w:proofErr w:type="spellEnd"/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 xml:space="preserve"> (</w:t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sym w:font="Symbol" w:char="F06D"/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m)</w:t>
            </w:r>
          </w:p>
        </w:tc>
        <w:tc>
          <w:tcPr>
            <w:tcW w:w="682" w:type="pct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58803CC4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Density (g.cm</w:t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vertAlign w:val="superscript"/>
                <w:lang w:val="en-US"/>
              </w:rPr>
              <w:t>-3</w:t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4AA80172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Melting point (</w:t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sym w:font="Symbol" w:char="F0B0"/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833" w:type="pct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2A4C4EE1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Source</w:t>
            </w:r>
          </w:p>
        </w:tc>
      </w:tr>
      <w:tr w:rsidR="00000000" w:rsidRPr="0084593F" w14:paraId="7A3E1D0D" w14:textId="77777777" w:rsidTr="00030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1D27E316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both"/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Fe</w:t>
            </w:r>
          </w:p>
        </w:tc>
        <w:tc>
          <w:tcPr>
            <w:tcW w:w="480" w:type="pct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1E3F77F8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>98%</w:t>
            </w:r>
          </w:p>
        </w:tc>
        <w:tc>
          <w:tcPr>
            <w:tcW w:w="987" w:type="pct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03EA28AF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/>
                <w:sz w:val="20"/>
                <w:szCs w:val="20"/>
                <w:lang w:val="id-ID"/>
              </w:rPr>
              <w:t>b</w:t>
            </w:r>
            <w:r w:rsidRPr="0084593F">
              <w:rPr>
                <w:rFonts w:ascii="Palatino Linotype" w:hAnsi="Palatino Linotype"/>
                <w:i/>
                <w:sz w:val="20"/>
                <w:szCs w:val="20"/>
                <w:lang w:val="en-US"/>
              </w:rPr>
              <w:t>cc</w:t>
            </w:r>
          </w:p>
        </w:tc>
        <w:tc>
          <w:tcPr>
            <w:tcW w:w="682" w:type="pct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49276EE8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>44.00</w:t>
            </w:r>
          </w:p>
        </w:tc>
        <w:tc>
          <w:tcPr>
            <w:tcW w:w="682" w:type="pct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08D69001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>7.80</w:t>
            </w:r>
          </w:p>
        </w:tc>
        <w:tc>
          <w:tcPr>
            <w:tcW w:w="834" w:type="pct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2A5F220C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id-ID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id-ID"/>
              </w:rPr>
              <w:t>1535</w:t>
            </w:r>
          </w:p>
        </w:tc>
        <w:tc>
          <w:tcPr>
            <w:tcW w:w="833" w:type="pct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1EA9FC3B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16"/>
                <w:szCs w:val="16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16"/>
                <w:szCs w:val="16"/>
                <w:lang w:val="en-US"/>
              </w:rPr>
              <w:t xml:space="preserve">Alfa </w:t>
            </w:r>
            <w:proofErr w:type="spellStart"/>
            <w:r w:rsidRPr="0084593F">
              <w:rPr>
                <w:rFonts w:ascii="Palatino Linotype" w:hAnsi="Palatino Linotype"/>
                <w:iCs/>
                <w:sz w:val="16"/>
                <w:szCs w:val="16"/>
                <w:lang w:val="en-US"/>
              </w:rPr>
              <w:t>Aesar</w:t>
            </w:r>
            <w:proofErr w:type="spellEnd"/>
            <w:r w:rsidRPr="0084593F">
              <w:rPr>
                <w:rFonts w:ascii="Palatino Linotype" w:hAnsi="Palatino Linotype"/>
                <w:iCs/>
                <w:sz w:val="16"/>
                <w:szCs w:val="16"/>
                <w:lang w:val="en-US"/>
              </w:rPr>
              <w:t>, US</w:t>
            </w:r>
          </w:p>
        </w:tc>
      </w:tr>
      <w:tr w:rsidR="00F52EDA" w:rsidRPr="0084593F" w14:paraId="2E2E6062" w14:textId="77777777" w:rsidTr="00030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BED6FB6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both"/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Cr</w:t>
            </w:r>
          </w:p>
        </w:tc>
        <w:tc>
          <w:tcPr>
            <w:tcW w:w="48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EE379DA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>&gt;99%</w:t>
            </w:r>
          </w:p>
        </w:tc>
        <w:tc>
          <w:tcPr>
            <w:tcW w:w="98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7C666C8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/>
                <w:sz w:val="20"/>
                <w:szCs w:val="20"/>
                <w:lang w:val="id-ID"/>
              </w:rPr>
              <w:t>b</w:t>
            </w:r>
            <w:r w:rsidRPr="0084593F">
              <w:rPr>
                <w:rFonts w:ascii="Palatino Linotype" w:hAnsi="Palatino Linotype"/>
                <w:i/>
                <w:sz w:val="20"/>
                <w:szCs w:val="20"/>
                <w:lang w:val="en-US"/>
              </w:rPr>
              <w:t>cc</w:t>
            </w:r>
          </w:p>
        </w:tc>
        <w:tc>
          <w:tcPr>
            <w:tcW w:w="68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161BE2E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>44.00</w:t>
            </w:r>
          </w:p>
        </w:tc>
        <w:tc>
          <w:tcPr>
            <w:tcW w:w="68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DC9B50B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>7.14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E3321AB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id-ID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id-ID"/>
              </w:rPr>
              <w:t>1435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A9F5936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16"/>
                <w:szCs w:val="16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16"/>
                <w:szCs w:val="16"/>
                <w:lang w:val="en-US"/>
              </w:rPr>
              <w:t xml:space="preserve">Alfa </w:t>
            </w:r>
            <w:proofErr w:type="spellStart"/>
            <w:r w:rsidRPr="0084593F">
              <w:rPr>
                <w:rFonts w:ascii="Palatino Linotype" w:hAnsi="Palatino Linotype"/>
                <w:iCs/>
                <w:sz w:val="16"/>
                <w:szCs w:val="16"/>
                <w:lang w:val="en-US"/>
              </w:rPr>
              <w:t>Aesar</w:t>
            </w:r>
            <w:proofErr w:type="spellEnd"/>
            <w:r w:rsidRPr="0084593F">
              <w:rPr>
                <w:rFonts w:ascii="Palatino Linotype" w:hAnsi="Palatino Linotype"/>
                <w:iCs/>
                <w:sz w:val="16"/>
                <w:szCs w:val="16"/>
                <w:lang w:val="en-US"/>
              </w:rPr>
              <w:t>, US</w:t>
            </w:r>
          </w:p>
        </w:tc>
      </w:tr>
      <w:tr w:rsidR="00F52EDA" w:rsidRPr="0084593F" w14:paraId="1BD36235" w14:textId="77777777" w:rsidTr="00030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4345B6E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both"/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Ni</w:t>
            </w:r>
          </w:p>
        </w:tc>
        <w:tc>
          <w:tcPr>
            <w:tcW w:w="48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7A45DE9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>99.8%</w:t>
            </w:r>
          </w:p>
        </w:tc>
        <w:tc>
          <w:tcPr>
            <w:tcW w:w="98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7B36A0A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/>
                <w:sz w:val="20"/>
                <w:szCs w:val="20"/>
                <w:lang w:val="id-ID"/>
              </w:rPr>
              <w:t>f</w:t>
            </w:r>
            <w:r w:rsidRPr="0084593F">
              <w:rPr>
                <w:rFonts w:ascii="Palatino Linotype" w:hAnsi="Palatino Linotype"/>
                <w:i/>
                <w:sz w:val="20"/>
                <w:szCs w:val="20"/>
                <w:lang w:val="en-US"/>
              </w:rPr>
              <w:t>cc</w:t>
            </w:r>
          </w:p>
        </w:tc>
        <w:tc>
          <w:tcPr>
            <w:tcW w:w="68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8F7FCE3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>45.00</w:t>
            </w:r>
          </w:p>
        </w:tc>
        <w:tc>
          <w:tcPr>
            <w:tcW w:w="68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CAD88F4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>8.90</w:t>
            </w: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86BAF1C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id-ID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id-ID"/>
              </w:rPr>
              <w:t>1907</w:t>
            </w: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629C765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16"/>
                <w:szCs w:val="16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16"/>
                <w:szCs w:val="16"/>
                <w:lang w:val="en-US"/>
              </w:rPr>
              <w:t>Sigma-Aldrich, US</w:t>
            </w:r>
          </w:p>
        </w:tc>
      </w:tr>
      <w:tr w:rsidR="00000000" w:rsidRPr="0084593F" w14:paraId="69BD10FB" w14:textId="77777777" w:rsidTr="00030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pct"/>
            <w:tcBorders>
              <w:top w:val="nil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176B500A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both"/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Y</w:t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lang w:val="en-US"/>
              </w:rPr>
              <w:t>O</w:t>
            </w:r>
            <w:r w:rsidRPr="0084593F">
              <w:rPr>
                <w:rFonts w:ascii="Palatino Linotype" w:hAnsi="Palatino Linotype"/>
                <w:b w:val="0"/>
                <w:bCs w:val="0"/>
                <w:iCs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80" w:type="pct"/>
            <w:tcBorders>
              <w:top w:val="nil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0AEA5FBC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>99.99%</w:t>
            </w:r>
          </w:p>
        </w:tc>
        <w:tc>
          <w:tcPr>
            <w:tcW w:w="987" w:type="pct"/>
            <w:tcBorders>
              <w:top w:val="nil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5C676971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/>
                <w:sz w:val="20"/>
                <w:szCs w:val="20"/>
                <w:lang w:val="id-ID"/>
              </w:rPr>
              <w:t>c</w:t>
            </w:r>
            <w:proofErr w:type="spellStart"/>
            <w:r w:rsidRPr="0084593F">
              <w:rPr>
                <w:rFonts w:ascii="Palatino Linotype" w:hAnsi="Palatino Linotype"/>
                <w:i/>
                <w:sz w:val="20"/>
                <w:szCs w:val="20"/>
                <w:lang w:val="en-US"/>
              </w:rPr>
              <w:t>ubic</w:t>
            </w:r>
            <w:proofErr w:type="spellEnd"/>
          </w:p>
        </w:tc>
        <w:tc>
          <w:tcPr>
            <w:tcW w:w="682" w:type="pct"/>
            <w:tcBorders>
              <w:top w:val="nil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0644EC18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>0.05</w:t>
            </w:r>
          </w:p>
        </w:tc>
        <w:tc>
          <w:tcPr>
            <w:tcW w:w="682" w:type="pct"/>
            <w:tcBorders>
              <w:top w:val="nil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1D22189B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en-US"/>
              </w:rPr>
              <w:t>5.01</w:t>
            </w:r>
          </w:p>
        </w:tc>
        <w:tc>
          <w:tcPr>
            <w:tcW w:w="834" w:type="pct"/>
            <w:tcBorders>
              <w:top w:val="nil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4016BB84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20"/>
                <w:szCs w:val="20"/>
                <w:lang w:val="id-ID"/>
              </w:rPr>
            </w:pPr>
            <w:r w:rsidRPr="0084593F">
              <w:rPr>
                <w:rFonts w:ascii="Palatino Linotype" w:hAnsi="Palatino Linotype"/>
                <w:iCs/>
                <w:sz w:val="20"/>
                <w:szCs w:val="20"/>
                <w:lang w:val="id-ID"/>
              </w:rPr>
              <w:t>2410</w:t>
            </w:r>
          </w:p>
        </w:tc>
        <w:tc>
          <w:tcPr>
            <w:tcW w:w="833" w:type="pct"/>
            <w:tcBorders>
              <w:top w:val="nil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43247C30" w14:textId="77777777" w:rsidR="00F52EDA" w:rsidRPr="0084593F" w:rsidRDefault="00F52EDA" w:rsidP="00030453">
            <w:pPr>
              <w:pStyle w:val="Newparagraph"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Cs/>
                <w:sz w:val="16"/>
                <w:szCs w:val="16"/>
                <w:lang w:val="en-US"/>
              </w:rPr>
            </w:pPr>
            <w:r w:rsidRPr="0084593F">
              <w:rPr>
                <w:rFonts w:ascii="Palatino Linotype" w:hAnsi="Palatino Linotype"/>
                <w:iCs/>
                <w:sz w:val="16"/>
                <w:szCs w:val="16"/>
                <w:lang w:val="en-US"/>
              </w:rPr>
              <w:t>Sigma-Aldrich, US</w:t>
            </w:r>
          </w:p>
        </w:tc>
      </w:tr>
    </w:tbl>
    <w:p w14:paraId="15415B55" w14:textId="77777777" w:rsidR="00F52EDA" w:rsidRPr="0084593F" w:rsidRDefault="00F52EDA" w:rsidP="00F52EDA">
      <w:pPr>
        <w:tabs>
          <w:tab w:val="left" w:pos="450"/>
        </w:tabs>
        <w:spacing w:after="0"/>
        <w:rPr>
          <w:rFonts w:ascii="Palatino Linotype" w:eastAsia="Cambria" w:hAnsi="Palatino Linotype" w:cs="Cambria"/>
          <w:color w:val="000000" w:themeColor="text1"/>
          <w:sz w:val="24"/>
        </w:rPr>
      </w:pPr>
    </w:p>
    <w:p w14:paraId="2B3E7E1A" w14:textId="77777777" w:rsidR="00295962" w:rsidRDefault="00295962"/>
    <w:sectPr w:rsidR="00295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A"/>
    <w:rsid w:val="001766BB"/>
    <w:rsid w:val="00295962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7306"/>
  <w15:chartTrackingRefBased/>
  <w15:docId w15:val="{097D0BD1-3B8E-4EDF-9B8C-06E9260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DA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D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D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DA"/>
    <w:rPr>
      <w:b/>
      <w:bCs/>
      <w:smallCaps/>
      <w:color w:val="365F91" w:themeColor="accent1" w:themeShade="BF"/>
      <w:spacing w:val="5"/>
    </w:rPr>
  </w:style>
  <w:style w:type="paragraph" w:customStyle="1" w:styleId="Newparagraph">
    <w:name w:val="New paragraph"/>
    <w:basedOn w:val="Normal"/>
    <w:qFormat/>
    <w:rsid w:val="00F52EDA"/>
    <w:pPr>
      <w:spacing w:after="0" w:line="480" w:lineRule="auto"/>
      <w:ind w:firstLine="720"/>
      <w:jc w:val="left"/>
    </w:pPr>
    <w:rPr>
      <w:rFonts w:eastAsiaTheme="minorEastAsia"/>
      <w:sz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F52EDA"/>
    <w:pPr>
      <w:spacing w:before="240" w:after="0" w:line="360" w:lineRule="auto"/>
      <w:jc w:val="left"/>
    </w:pPr>
    <w:rPr>
      <w:rFonts w:eastAsiaTheme="minorEastAsia"/>
      <w:sz w:val="24"/>
      <w:lang w:eastAsia="en-GB"/>
    </w:rPr>
  </w:style>
  <w:style w:type="table" w:customStyle="1" w:styleId="GridTable6Colorful1">
    <w:name w:val="Grid Table 6 Colorful1"/>
    <w:basedOn w:val="TableNormal"/>
    <w:uiPriority w:val="51"/>
    <w:rsid w:val="00F52EDA"/>
    <w:pPr>
      <w:spacing w:after="0" w:line="240" w:lineRule="auto"/>
    </w:pPr>
    <w:rPr>
      <w:rFonts w:eastAsiaTheme="minorEastAsia"/>
      <w:color w:val="000000" w:themeColor="text1"/>
      <w:sz w:val="24"/>
      <w:szCs w:val="24"/>
      <w:lang w:val="id-ID"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Parikin, M.Eng.</dc:creator>
  <cp:keywords/>
  <dc:description/>
  <cp:lastModifiedBy>Drs. Parikin, M.Eng.</cp:lastModifiedBy>
  <cp:revision>1</cp:revision>
  <dcterms:created xsi:type="dcterms:W3CDTF">2025-01-15T06:38:00Z</dcterms:created>
  <dcterms:modified xsi:type="dcterms:W3CDTF">2025-01-15T06:38:00Z</dcterms:modified>
</cp:coreProperties>
</file>