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9CF8" w14:textId="14797969" w:rsidR="00404BE1" w:rsidRPr="00EE7474" w:rsidRDefault="00EE7474" w:rsidP="00404BE1">
      <w:pPr>
        <w:tabs>
          <w:tab w:val="left" w:pos="450"/>
        </w:tabs>
        <w:spacing w:before="120" w:after="0"/>
        <w:rPr>
          <w:rFonts w:ascii="Cambria" w:hAnsi="Cambria"/>
          <w:b/>
          <w:bCs/>
          <w:iCs/>
          <w:sz w:val="24"/>
          <w:lang w:val="en-US"/>
        </w:rPr>
      </w:pPr>
      <w:r>
        <w:rPr>
          <w:rFonts w:ascii="Cambria" w:hAnsi="Cambria"/>
          <w:b/>
          <w:bCs/>
          <w:iCs/>
          <w:sz w:val="24"/>
          <w:lang w:val="en-US"/>
        </w:rPr>
        <w:t>Supplementary Material</w:t>
      </w:r>
    </w:p>
    <w:p w14:paraId="021BA03D" w14:textId="0F5558F0" w:rsidR="00404BE1" w:rsidRPr="00404BE1" w:rsidRDefault="00404BE1" w:rsidP="00404BE1">
      <w:pPr>
        <w:tabs>
          <w:tab w:val="left" w:pos="450"/>
        </w:tabs>
        <w:spacing w:before="120" w:after="0"/>
        <w:jc w:val="center"/>
        <w:rPr>
          <w:rFonts w:ascii="Cambria" w:hAnsi="Cambria"/>
          <w:iCs/>
          <w:sz w:val="24"/>
          <w:lang w:val="en-US"/>
        </w:rPr>
      </w:pPr>
      <w:r w:rsidRPr="00404BE1">
        <w:rPr>
          <w:rFonts w:ascii="Cambria" w:hAnsi="Cambria"/>
          <w:iCs/>
          <w:noProof/>
          <w:sz w:val="24"/>
          <w:lang w:val="en-US"/>
        </w:rPr>
        <w:drawing>
          <wp:inline distT="0" distB="0" distL="0" distR="0" wp14:anchorId="1ADDB044" wp14:editId="45BFDAC6">
            <wp:extent cx="2932541" cy="2813539"/>
            <wp:effectExtent l="0" t="0" r="1270" b="6350"/>
            <wp:docPr id="6203753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08106" name="Picture 6203753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396" cy="281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BF298" w14:textId="38E606EF" w:rsidR="00404BE1" w:rsidRPr="00404BE1" w:rsidRDefault="00404BE1" w:rsidP="00404BE1">
      <w:pPr>
        <w:snapToGrid w:val="0"/>
        <w:rPr>
          <w:rFonts w:ascii="Cambria" w:hAnsi="Cambria"/>
          <w:sz w:val="24"/>
          <w:szCs w:val="28"/>
        </w:rPr>
      </w:pPr>
      <w:r w:rsidRPr="00404BE1">
        <w:rPr>
          <w:rFonts w:ascii="Cambria" w:hAnsi="Cambria"/>
          <w:b/>
          <w:sz w:val="24"/>
          <w:szCs w:val="28"/>
        </w:rPr>
        <w:t xml:space="preserve">Figure </w:t>
      </w:r>
      <w:r>
        <w:rPr>
          <w:rFonts w:ascii="Cambria" w:hAnsi="Cambria"/>
          <w:b/>
          <w:sz w:val="24"/>
          <w:szCs w:val="28"/>
        </w:rPr>
        <w:t>S1</w:t>
      </w:r>
      <w:r w:rsidRPr="00404BE1">
        <w:rPr>
          <w:rFonts w:ascii="Cambria" w:hAnsi="Cambria"/>
          <w:sz w:val="24"/>
          <w:szCs w:val="28"/>
        </w:rPr>
        <w:t xml:space="preserve"> Variations in MMF at high frequency</w:t>
      </w:r>
    </w:p>
    <w:p w14:paraId="0B0D2176" w14:textId="77777777" w:rsidR="00404BE1" w:rsidRPr="00404BE1" w:rsidRDefault="00404BE1" w:rsidP="00404BE1">
      <w:pPr>
        <w:tabs>
          <w:tab w:val="left" w:pos="450"/>
        </w:tabs>
        <w:spacing w:after="0"/>
        <w:jc w:val="center"/>
        <w:rPr>
          <w:rFonts w:ascii="Cambria" w:hAnsi="Cambria"/>
          <w:bCs/>
          <w:kern w:val="28"/>
          <w:sz w:val="24"/>
          <w:lang w:val="en-US"/>
        </w:rPr>
      </w:pPr>
    </w:p>
    <w:p w14:paraId="29F2C968" w14:textId="5373583E" w:rsidR="00404BE1" w:rsidRPr="00404BE1" w:rsidRDefault="00404BE1" w:rsidP="00404BE1">
      <w:pPr>
        <w:tabs>
          <w:tab w:val="left" w:pos="450"/>
        </w:tabs>
        <w:spacing w:after="0"/>
        <w:jc w:val="center"/>
        <w:rPr>
          <w:rFonts w:ascii="Cambria" w:hAnsi="Cambria"/>
          <w:bCs/>
          <w:kern w:val="28"/>
          <w:sz w:val="24"/>
          <w:lang w:val="en-US"/>
        </w:rPr>
      </w:pPr>
      <w:r w:rsidRPr="00404BE1">
        <w:rPr>
          <w:rFonts w:ascii="Cambria" w:hAnsi="Cambria"/>
          <w:bCs/>
          <w:noProof/>
          <w:kern w:val="28"/>
          <w:sz w:val="24"/>
          <w:lang w:val="en-US"/>
        </w:rPr>
        <w:drawing>
          <wp:inline distT="0" distB="0" distL="0" distR="0" wp14:anchorId="51BB6C26" wp14:editId="1E30D103">
            <wp:extent cx="2788935" cy="2387600"/>
            <wp:effectExtent l="0" t="0" r="0" b="0"/>
            <wp:docPr id="11839465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17534" name="Picture 11839465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687" cy="24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B641B" w14:textId="18C7C28A" w:rsidR="00404BE1" w:rsidRPr="00404BE1" w:rsidRDefault="00404BE1" w:rsidP="00404BE1">
      <w:pPr>
        <w:rPr>
          <w:rFonts w:ascii="Cambria" w:hAnsi="Cambria"/>
          <w:sz w:val="24"/>
          <w:szCs w:val="28"/>
        </w:rPr>
      </w:pPr>
      <w:r w:rsidRPr="00404BE1">
        <w:rPr>
          <w:rFonts w:ascii="Cambria" w:hAnsi="Cambria"/>
          <w:b/>
          <w:sz w:val="24"/>
          <w:szCs w:val="28"/>
        </w:rPr>
        <w:t xml:space="preserve">Figure </w:t>
      </w:r>
      <w:r>
        <w:rPr>
          <w:rFonts w:ascii="Cambria" w:hAnsi="Cambria"/>
          <w:b/>
          <w:sz w:val="24"/>
          <w:szCs w:val="28"/>
        </w:rPr>
        <w:t>S2</w:t>
      </w:r>
      <w:r w:rsidRPr="00404BE1">
        <w:rPr>
          <w:rFonts w:ascii="Cambria" w:hAnsi="Cambria"/>
          <w:sz w:val="24"/>
          <w:szCs w:val="28"/>
        </w:rPr>
        <w:t xml:space="preserve"> Determined cutline across the primary and secondary windings conductors</w:t>
      </w:r>
    </w:p>
    <w:p w14:paraId="1FE88FA0" w14:textId="77777777" w:rsidR="00404BE1" w:rsidRPr="00404BE1" w:rsidRDefault="00404BE1" w:rsidP="00404BE1">
      <w:pPr>
        <w:tabs>
          <w:tab w:val="left" w:pos="450"/>
        </w:tabs>
        <w:spacing w:before="240" w:after="0"/>
        <w:jc w:val="center"/>
        <w:rPr>
          <w:rFonts w:ascii="Cambria" w:hAnsi="Cambria" w:cs="Segoe UI"/>
          <w:color w:val="0D0D0D"/>
          <w:sz w:val="24"/>
          <w:shd w:val="clear" w:color="auto" w:fill="FFFFFF"/>
        </w:rPr>
      </w:pPr>
      <w:r w:rsidRPr="00404BE1">
        <w:rPr>
          <w:rFonts w:ascii="Cambria" w:hAnsi="Cambria" w:cs="Segoe UI"/>
          <w:noProof/>
          <w:color w:val="0D0D0D"/>
          <w:sz w:val="24"/>
          <w:shd w:val="clear" w:color="auto" w:fill="FFFFFF"/>
        </w:rPr>
        <w:drawing>
          <wp:inline distT="0" distB="0" distL="0" distR="0" wp14:anchorId="5C947FFB" wp14:editId="47FEB5F9">
            <wp:extent cx="4734046" cy="3906462"/>
            <wp:effectExtent l="0" t="0" r="0" b="0"/>
            <wp:docPr id="11673858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6950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0780" cy="393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315CF" w14:textId="6E42F021" w:rsidR="00404BE1" w:rsidRPr="00404BE1" w:rsidRDefault="00404BE1" w:rsidP="00404BE1">
      <w:pPr>
        <w:rPr>
          <w:rFonts w:ascii="Cambria" w:hAnsi="Cambria"/>
        </w:rPr>
      </w:pPr>
      <w:r w:rsidRPr="00404BE1">
        <w:rPr>
          <w:rFonts w:ascii="Cambria" w:hAnsi="Cambria"/>
          <w:b/>
          <w:sz w:val="24"/>
          <w:szCs w:val="28"/>
        </w:rPr>
        <w:t xml:space="preserve">Figure </w:t>
      </w:r>
      <w:r>
        <w:rPr>
          <w:rFonts w:ascii="Cambria" w:hAnsi="Cambria"/>
          <w:b/>
          <w:sz w:val="24"/>
          <w:szCs w:val="28"/>
        </w:rPr>
        <w:t>S3</w:t>
      </w:r>
      <w:r w:rsidRPr="00404BE1">
        <w:rPr>
          <w:rFonts w:ascii="Cambria" w:hAnsi="Cambria"/>
          <w:sz w:val="24"/>
          <w:szCs w:val="28"/>
        </w:rPr>
        <w:t xml:space="preserve"> MMF distribution across the defined cutline according to Figure </w:t>
      </w:r>
      <w:r>
        <w:rPr>
          <w:rFonts w:ascii="Cambria" w:hAnsi="Cambria"/>
          <w:sz w:val="24"/>
          <w:szCs w:val="28"/>
        </w:rPr>
        <w:t>S2</w:t>
      </w:r>
      <w:r w:rsidRPr="00404BE1">
        <w:rPr>
          <w:rFonts w:ascii="Cambria" w:hAnsi="Cambria"/>
          <w:sz w:val="24"/>
          <w:szCs w:val="28"/>
        </w:rPr>
        <w:t xml:space="preserve"> (a) conventional, (b) interleaved type-a, (c) interleaved type-b, (d) interleaved type-c, (e) interleaved type-d</w:t>
      </w:r>
    </w:p>
    <w:sectPr w:rsidR="00404BE1" w:rsidRPr="00404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E1"/>
    <w:rsid w:val="002309BF"/>
    <w:rsid w:val="00404BE1"/>
    <w:rsid w:val="00EE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C973"/>
  <w15:chartTrackingRefBased/>
  <w15:docId w15:val="{39CFA808-DD42-4E0D-8157-3E82443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E1"/>
    <w:pPr>
      <w:spacing w:after="120" w:line="240" w:lineRule="auto"/>
      <w:jc w:val="both"/>
    </w:pPr>
    <w:rPr>
      <w:rFonts w:ascii="Times New Roman" w:eastAsia="MS Mincho" w:hAnsi="Times New Roman" w:cs="Times New Roman"/>
      <w:kern w:val="0"/>
      <w:sz w:val="22"/>
      <w:lang w:val="en-GB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BE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BE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BE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BE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n-ID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BE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n-ID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BE1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ID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BE1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ID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BE1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ID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BE1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ID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B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B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B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BE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4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BE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4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B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ID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4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BE1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n-ID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4B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n-ID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B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Dody Siregar</dc:creator>
  <cp:keywords/>
  <dc:description/>
  <cp:lastModifiedBy>Dody Siregar</cp:lastModifiedBy>
  <cp:revision>1</cp:revision>
  <dcterms:created xsi:type="dcterms:W3CDTF">2025-08-10T07:48:00Z</dcterms:created>
  <dcterms:modified xsi:type="dcterms:W3CDTF">2025-08-10T08:07:00Z</dcterms:modified>
</cp:coreProperties>
</file>