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03BD2" w14:textId="3AEA3A45" w:rsidR="00C953C9" w:rsidRDefault="00C953C9" w:rsidP="00C953C9">
      <w:pPr>
        <w:jc w:val="center"/>
      </w:pPr>
      <w:r w:rsidRPr="00766067">
        <w:rPr>
          <w:rFonts w:asciiTheme="majorHAnsi" w:eastAsia="SimSun" w:hAnsiTheme="majorHAnsi"/>
          <w:b/>
          <w:bCs/>
          <w:noProof/>
          <w:color w:val="000000" w:themeColor="text1"/>
          <w:spacing w:val="-1"/>
          <w:kern w:val="1"/>
        </w:rPr>
        <w:drawing>
          <wp:inline distT="0" distB="0" distL="0" distR="0" wp14:anchorId="46CA2A54" wp14:editId="29F7EF8F">
            <wp:extent cx="4360747" cy="7667721"/>
            <wp:effectExtent l="0" t="0" r="1905" b="0"/>
            <wp:docPr id="2133044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445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7066" cy="78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8C7A" w14:textId="1EC7C5AB" w:rsidR="00C953C9" w:rsidRPr="00DE51FD" w:rsidRDefault="00C953C9" w:rsidP="00DE51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SimSun" w:hAnsiTheme="majorHAnsi"/>
          <w:spacing w:val="-1"/>
          <w:kern w:val="1"/>
        </w:rPr>
      </w:pPr>
      <w:r w:rsidRPr="00DE51FD">
        <w:rPr>
          <w:rFonts w:asciiTheme="majorHAnsi" w:eastAsia="SimSun" w:hAnsiTheme="majorHAnsi"/>
          <w:b/>
          <w:bCs/>
          <w:spacing w:val="-1"/>
          <w:kern w:val="1"/>
        </w:rPr>
        <w:t xml:space="preserve">Figure </w:t>
      </w:r>
      <w:r w:rsidRPr="00DE51FD">
        <w:rPr>
          <w:rFonts w:asciiTheme="majorHAnsi" w:eastAsia="SimSun" w:hAnsiTheme="majorHAnsi"/>
          <w:spacing w:val="-1"/>
          <w:kern w:val="1"/>
        </w:rPr>
        <w:t xml:space="preserve"> TGA thermogram of Poly</w:t>
      </w:r>
      <w:r w:rsidRPr="00DE51FD">
        <w:rPr>
          <w:rFonts w:asciiTheme="majorHAnsi" w:eastAsia="SimSun" w:hAnsiTheme="majorHAnsi"/>
          <w:spacing w:val="-1"/>
          <w:kern w:val="1"/>
          <w:rtl/>
        </w:rPr>
        <w:t>)</w:t>
      </w:r>
      <w:r w:rsidRPr="00DE51FD">
        <w:rPr>
          <w:rFonts w:asciiTheme="majorHAnsi" w:eastAsia="SimSun" w:hAnsiTheme="majorHAnsi"/>
          <w:spacing w:val="-1"/>
          <w:kern w:val="1"/>
        </w:rPr>
        <w:t>St-co-GMA</w:t>
      </w:r>
      <w:r w:rsidRPr="00DE51FD">
        <w:rPr>
          <w:rFonts w:asciiTheme="majorHAnsi" w:eastAsia="SimSun" w:hAnsiTheme="majorHAnsi"/>
          <w:spacing w:val="-1"/>
          <w:kern w:val="1"/>
          <w:rtl/>
        </w:rPr>
        <w:t>(</w:t>
      </w:r>
      <w:r w:rsidRPr="00DE51FD">
        <w:rPr>
          <w:rFonts w:asciiTheme="majorHAnsi" w:eastAsia="SimSun" w:hAnsiTheme="majorHAnsi"/>
          <w:spacing w:val="-1"/>
          <w:kern w:val="1"/>
        </w:rPr>
        <w:t xml:space="preserve">. </w:t>
      </w:r>
      <w:r w:rsidRPr="00DE51FD">
        <w:rPr>
          <w:rFonts w:asciiTheme="majorHAnsi" w:hAnsiTheme="majorHAnsi"/>
        </w:rPr>
        <w:t>Copolymerization process included combining St and GMA with different feed monomer compositions, namely M1= 70/30, M2= 50/50, and M3 = 30/70</w:t>
      </w:r>
      <w:r w:rsidR="00DE51FD">
        <w:rPr>
          <w:rFonts w:asciiTheme="majorHAnsi" w:eastAsia="SimSun" w:hAnsiTheme="majorHAnsi"/>
          <w:spacing w:val="-1"/>
          <w:kern w:val="1"/>
        </w:rPr>
        <w:t>.</w:t>
      </w:r>
    </w:p>
    <w:sectPr w:rsidR="00C953C9" w:rsidRPr="00DE51FD" w:rsidSect="00DE51F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C9"/>
    <w:rsid w:val="00C90915"/>
    <w:rsid w:val="00C953C9"/>
    <w:rsid w:val="00D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5187"/>
  <w15:chartTrackingRefBased/>
  <w15:docId w15:val="{2A54B9D3-B797-4317-BCD5-1196012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3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3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3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3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3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3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3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3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3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3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3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3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3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3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3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3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3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53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3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5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53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3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53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53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3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53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aau72@ammanu.edu.jo</dc:creator>
  <cp:keywords/>
  <dc:description/>
  <cp:lastModifiedBy>aau72@ammanu.edu.jo</cp:lastModifiedBy>
  <cp:revision>2</cp:revision>
  <dcterms:created xsi:type="dcterms:W3CDTF">2024-06-27T08:19:00Z</dcterms:created>
  <dcterms:modified xsi:type="dcterms:W3CDTF">2024-06-27T08:40:00Z</dcterms:modified>
</cp:coreProperties>
</file>