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32"/>
        <w:gridCol w:w="1162"/>
        <w:gridCol w:w="1276"/>
        <w:gridCol w:w="1559"/>
        <w:gridCol w:w="1418"/>
        <w:gridCol w:w="1350"/>
      </w:tblGrid>
      <w:tr w:rsidR="00A674EC" w:rsidRPr="00A674EC" w:rsidTr="003029FA">
        <w:trPr>
          <w:trHeight w:val="470"/>
          <w:jc w:val="center"/>
        </w:trPr>
        <w:tc>
          <w:tcPr>
            <w:tcW w:w="223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proofErr w:type="spellStart"/>
            <w:r w:rsidRPr="006266E8">
              <w:rPr>
                <w:rFonts w:ascii="Cambria" w:hAnsi="Cambria"/>
                <w:color w:val="00B050"/>
              </w:rPr>
              <w:t>Quality</w:t>
            </w:r>
            <w:proofErr w:type="spellEnd"/>
            <w:r w:rsidRPr="006266E8">
              <w:rPr>
                <w:rFonts w:ascii="Cambria" w:hAnsi="Cambria"/>
                <w:color w:val="00B050"/>
              </w:rPr>
              <w:t xml:space="preserve"> </w:t>
            </w:r>
            <w:proofErr w:type="spellStart"/>
            <w:r w:rsidRPr="006266E8">
              <w:rPr>
                <w:rFonts w:ascii="Cambria" w:hAnsi="Cambria"/>
                <w:color w:val="00B050"/>
              </w:rPr>
              <w:t>indicators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A674EC" w:rsidRPr="006266E8" w:rsidRDefault="00A674EC" w:rsidP="003029FA">
            <w:pPr>
              <w:spacing w:after="0"/>
              <w:rPr>
                <w:rFonts w:ascii="Cambria" w:hAnsi="Cambria"/>
                <w:color w:val="00B050"/>
                <w:lang w:val="en-US"/>
              </w:rPr>
            </w:pPr>
            <w:r w:rsidRPr="00494D77">
              <w:rPr>
                <w:rFonts w:ascii="Cambria" w:hAnsi="Cambria"/>
                <w:color w:val="00B050"/>
                <w:lang w:val="en-US"/>
              </w:rPr>
              <w:t xml:space="preserve">bread from </w:t>
            </w:r>
            <w:r>
              <w:rPr>
                <w:rFonts w:ascii="Cambria" w:hAnsi="Cambria"/>
                <w:color w:val="00B050"/>
                <w:lang w:val="en-US"/>
              </w:rPr>
              <w:t>first-grade</w:t>
            </w:r>
            <w:r w:rsidRPr="00494D77">
              <w:rPr>
                <w:rFonts w:ascii="Cambria" w:hAnsi="Cambria"/>
                <w:color w:val="00B050"/>
                <w:lang w:val="en-US"/>
              </w:rPr>
              <w:t xml:space="preserve"> flour (control sample)</w:t>
            </w:r>
          </w:p>
        </w:tc>
        <w:tc>
          <w:tcPr>
            <w:tcW w:w="1276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6266E8">
              <w:rPr>
                <w:rFonts w:ascii="Cambria" w:hAnsi="Cambria"/>
                <w:color w:val="00B050"/>
                <w:lang w:val="en-US"/>
              </w:rPr>
              <w:t>bread from wheat flour of class III</w:t>
            </w:r>
          </w:p>
        </w:tc>
        <w:tc>
          <w:tcPr>
            <w:tcW w:w="1559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6266E8">
              <w:rPr>
                <w:rFonts w:ascii="Cambria" w:hAnsi="Cambria"/>
                <w:color w:val="00B050"/>
                <w:lang w:val="en-US"/>
              </w:rPr>
              <w:t>bread from wheat flour of class IV</w:t>
            </w:r>
          </w:p>
        </w:tc>
        <w:tc>
          <w:tcPr>
            <w:tcW w:w="1418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6266E8">
              <w:rPr>
                <w:rFonts w:ascii="Cambria" w:hAnsi="Cambria"/>
                <w:color w:val="00B050"/>
                <w:lang w:val="en-US"/>
              </w:rPr>
              <w:t>bread from wheat flour of class V</w:t>
            </w:r>
          </w:p>
        </w:tc>
        <w:tc>
          <w:tcPr>
            <w:tcW w:w="1350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494D77">
              <w:rPr>
                <w:rFonts w:ascii="Cambria" w:hAnsi="Cambria"/>
                <w:color w:val="00B050"/>
                <w:lang w:val="en-US"/>
              </w:rPr>
              <w:t>bread from non-class wheat flour</w:t>
            </w:r>
          </w:p>
        </w:tc>
      </w:tr>
      <w:tr w:rsidR="00A674EC" w:rsidRPr="006266E8" w:rsidTr="003029FA">
        <w:trPr>
          <w:trHeight w:val="152"/>
          <w:jc w:val="center"/>
        </w:trPr>
        <w:tc>
          <w:tcPr>
            <w:tcW w:w="223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proofErr w:type="spellStart"/>
            <w:r w:rsidRPr="006266E8">
              <w:rPr>
                <w:rFonts w:ascii="Cambria" w:hAnsi="Cambria"/>
                <w:color w:val="00B050"/>
              </w:rPr>
              <w:t>Humidity</w:t>
            </w:r>
            <w:proofErr w:type="spellEnd"/>
            <w:r w:rsidRPr="006266E8">
              <w:rPr>
                <w:rFonts w:ascii="Cambria" w:hAnsi="Cambria"/>
                <w:color w:val="00B050"/>
              </w:rPr>
              <w:t>, %</w:t>
            </w:r>
          </w:p>
        </w:tc>
        <w:tc>
          <w:tcPr>
            <w:tcW w:w="116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47,</w:t>
            </w:r>
            <w:r>
              <w:rPr>
                <w:rFonts w:ascii="Cambria" w:hAnsi="Cambria"/>
                <w:color w:val="00B050"/>
              </w:rPr>
              <w:t>4 ± 0,12</w:t>
            </w:r>
          </w:p>
        </w:tc>
        <w:tc>
          <w:tcPr>
            <w:tcW w:w="1276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49,</w:t>
            </w:r>
            <w:r>
              <w:rPr>
                <w:rFonts w:ascii="Cambria" w:hAnsi="Cambria"/>
                <w:color w:val="00B050"/>
              </w:rPr>
              <w:t>7 ± 0,06</w:t>
            </w:r>
          </w:p>
        </w:tc>
        <w:tc>
          <w:tcPr>
            <w:tcW w:w="1559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48,</w:t>
            </w:r>
            <w:r>
              <w:rPr>
                <w:rFonts w:ascii="Cambria" w:hAnsi="Cambria"/>
                <w:color w:val="00B050"/>
              </w:rPr>
              <w:t>8 ± 0,07</w:t>
            </w:r>
          </w:p>
        </w:tc>
        <w:tc>
          <w:tcPr>
            <w:tcW w:w="1418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47,</w:t>
            </w:r>
            <w:r>
              <w:rPr>
                <w:rFonts w:ascii="Cambria" w:hAnsi="Cambria"/>
                <w:color w:val="00B050"/>
              </w:rPr>
              <w:t>4 ± 0,07</w:t>
            </w:r>
          </w:p>
        </w:tc>
        <w:tc>
          <w:tcPr>
            <w:tcW w:w="1350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45,</w:t>
            </w:r>
            <w:r>
              <w:rPr>
                <w:rFonts w:ascii="Cambria" w:hAnsi="Cambria"/>
                <w:color w:val="00B050"/>
              </w:rPr>
              <w:t>6± 0,14</w:t>
            </w:r>
          </w:p>
        </w:tc>
      </w:tr>
      <w:tr w:rsidR="00A674EC" w:rsidRPr="006266E8" w:rsidTr="003029FA">
        <w:trPr>
          <w:trHeight w:val="157"/>
          <w:jc w:val="center"/>
        </w:trPr>
        <w:tc>
          <w:tcPr>
            <w:tcW w:w="223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proofErr w:type="spellStart"/>
            <w:r w:rsidRPr="006266E8">
              <w:rPr>
                <w:rFonts w:ascii="Cambria" w:hAnsi="Cambria"/>
                <w:color w:val="00B050"/>
              </w:rPr>
              <w:t>Acidity</w:t>
            </w:r>
            <w:proofErr w:type="spellEnd"/>
            <w:r w:rsidRPr="006266E8">
              <w:rPr>
                <w:rFonts w:ascii="Cambria" w:hAnsi="Cambria"/>
                <w:color w:val="00B050"/>
              </w:rPr>
              <w:t xml:space="preserve">, </w:t>
            </w:r>
            <w:proofErr w:type="spellStart"/>
            <w:r w:rsidRPr="006266E8">
              <w:rPr>
                <w:rFonts w:ascii="Cambria" w:hAnsi="Cambria"/>
                <w:color w:val="00B050"/>
              </w:rPr>
              <w:t>degrees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3,</w:t>
            </w:r>
            <w:r>
              <w:rPr>
                <w:rFonts w:ascii="Cambria" w:hAnsi="Cambria"/>
                <w:color w:val="00B050"/>
              </w:rPr>
              <w:t>6 ± 0,08</w:t>
            </w:r>
          </w:p>
        </w:tc>
        <w:tc>
          <w:tcPr>
            <w:tcW w:w="1276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3,</w:t>
            </w:r>
            <w:r>
              <w:rPr>
                <w:rFonts w:ascii="Cambria" w:hAnsi="Cambria"/>
                <w:color w:val="00B050"/>
              </w:rPr>
              <w:t>4 ± 0,02</w:t>
            </w:r>
          </w:p>
        </w:tc>
        <w:tc>
          <w:tcPr>
            <w:tcW w:w="1559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3,</w:t>
            </w:r>
            <w:r>
              <w:rPr>
                <w:rFonts w:ascii="Cambria" w:hAnsi="Cambria"/>
                <w:color w:val="00B050"/>
              </w:rPr>
              <w:t>4 ± 0,09</w:t>
            </w:r>
          </w:p>
        </w:tc>
        <w:tc>
          <w:tcPr>
            <w:tcW w:w="1418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3,</w:t>
            </w:r>
            <w:r>
              <w:rPr>
                <w:rFonts w:ascii="Cambria" w:hAnsi="Cambria"/>
                <w:color w:val="00B050"/>
              </w:rPr>
              <w:t>5 ± 0,11</w:t>
            </w:r>
          </w:p>
        </w:tc>
        <w:tc>
          <w:tcPr>
            <w:tcW w:w="1350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3,6</w:t>
            </w:r>
            <w:r>
              <w:rPr>
                <w:rFonts w:ascii="Cambria" w:hAnsi="Cambria"/>
                <w:color w:val="00B050"/>
              </w:rPr>
              <w:t xml:space="preserve"> ± 0,08</w:t>
            </w:r>
          </w:p>
        </w:tc>
      </w:tr>
      <w:tr w:rsidR="00A674EC" w:rsidRPr="006266E8" w:rsidTr="003029FA">
        <w:trPr>
          <w:trHeight w:val="217"/>
          <w:jc w:val="center"/>
        </w:trPr>
        <w:tc>
          <w:tcPr>
            <w:tcW w:w="223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6266E8">
              <w:rPr>
                <w:rFonts w:ascii="Cambria" w:hAnsi="Cambria"/>
                <w:color w:val="00B050"/>
                <w:lang w:val="en-US"/>
              </w:rPr>
              <w:t>The specific volume of bread, cm</w:t>
            </w:r>
            <w:r w:rsidRPr="006266E8">
              <w:rPr>
                <w:rFonts w:ascii="Cambria" w:hAnsi="Cambria"/>
                <w:color w:val="00B050"/>
                <w:vertAlign w:val="superscript"/>
                <w:lang w:val="en-US"/>
              </w:rPr>
              <w:t>3</w:t>
            </w:r>
            <w:r w:rsidRPr="006266E8">
              <w:rPr>
                <w:rFonts w:ascii="Cambria" w:hAnsi="Cambria"/>
                <w:color w:val="00B050"/>
                <w:lang w:val="en-US"/>
              </w:rPr>
              <w:t>/100 g</w:t>
            </w:r>
          </w:p>
        </w:tc>
        <w:tc>
          <w:tcPr>
            <w:tcW w:w="116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18</w:t>
            </w:r>
            <w:r>
              <w:rPr>
                <w:rFonts w:ascii="Cambria" w:hAnsi="Cambria"/>
                <w:color w:val="00B050"/>
              </w:rPr>
              <w:t>8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4 ± 0,31</w:t>
            </w:r>
          </w:p>
        </w:tc>
        <w:tc>
          <w:tcPr>
            <w:tcW w:w="1276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17</w:t>
            </w:r>
            <w:r>
              <w:rPr>
                <w:rFonts w:ascii="Cambria" w:hAnsi="Cambria"/>
                <w:color w:val="00B050"/>
              </w:rPr>
              <w:t>9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6 ± 0,54</w:t>
            </w:r>
          </w:p>
        </w:tc>
        <w:tc>
          <w:tcPr>
            <w:tcW w:w="1559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16</w:t>
            </w:r>
            <w:r>
              <w:rPr>
                <w:rFonts w:ascii="Cambria" w:hAnsi="Cambria"/>
                <w:color w:val="00B050"/>
              </w:rPr>
              <w:t>9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4 ± 0,22</w:t>
            </w:r>
          </w:p>
        </w:tc>
        <w:tc>
          <w:tcPr>
            <w:tcW w:w="1418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16</w:t>
            </w:r>
            <w:r>
              <w:rPr>
                <w:rFonts w:ascii="Cambria" w:hAnsi="Cambria"/>
                <w:color w:val="00B050"/>
              </w:rPr>
              <w:t>5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2 ± 0,91</w:t>
            </w:r>
          </w:p>
        </w:tc>
        <w:tc>
          <w:tcPr>
            <w:tcW w:w="1350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15</w:t>
            </w:r>
            <w:r>
              <w:rPr>
                <w:rFonts w:ascii="Cambria" w:hAnsi="Cambria"/>
                <w:color w:val="00B050"/>
              </w:rPr>
              <w:t>8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3 ± 0,43</w:t>
            </w:r>
          </w:p>
        </w:tc>
      </w:tr>
      <w:tr w:rsidR="00A674EC" w:rsidRPr="006266E8" w:rsidTr="003029FA">
        <w:trPr>
          <w:trHeight w:val="373"/>
          <w:jc w:val="center"/>
        </w:trPr>
        <w:tc>
          <w:tcPr>
            <w:tcW w:w="223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  <w:lang w:val="en-US"/>
              </w:rPr>
            </w:pPr>
            <w:r w:rsidRPr="006266E8">
              <w:rPr>
                <w:rFonts w:ascii="Cambria" w:hAnsi="Cambria"/>
                <w:color w:val="00B050"/>
                <w:lang w:val="en-US"/>
              </w:rPr>
              <w:t>The porosity of the crumb, %</w:t>
            </w:r>
          </w:p>
        </w:tc>
        <w:tc>
          <w:tcPr>
            <w:tcW w:w="1162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64,</w:t>
            </w:r>
            <w:r>
              <w:rPr>
                <w:rFonts w:ascii="Cambria" w:hAnsi="Cambria"/>
                <w:color w:val="00B050"/>
              </w:rPr>
              <w:t>3 ± 0,20</w:t>
            </w:r>
          </w:p>
        </w:tc>
        <w:tc>
          <w:tcPr>
            <w:tcW w:w="1276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67,</w:t>
            </w:r>
            <w:r>
              <w:rPr>
                <w:rFonts w:ascii="Cambria" w:hAnsi="Cambria"/>
                <w:color w:val="00B050"/>
              </w:rPr>
              <w:t>3 ± 0,13</w:t>
            </w:r>
          </w:p>
        </w:tc>
        <w:tc>
          <w:tcPr>
            <w:tcW w:w="1559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6</w:t>
            </w:r>
            <w:r>
              <w:rPr>
                <w:rFonts w:ascii="Cambria" w:hAnsi="Cambria"/>
                <w:color w:val="00B050"/>
              </w:rPr>
              <w:t>6</w:t>
            </w:r>
            <w:r w:rsidRPr="006266E8">
              <w:rPr>
                <w:rFonts w:ascii="Cambria" w:hAnsi="Cambria"/>
                <w:color w:val="00B050"/>
              </w:rPr>
              <w:t>,</w:t>
            </w:r>
            <w:r>
              <w:rPr>
                <w:rFonts w:ascii="Cambria" w:hAnsi="Cambria"/>
                <w:color w:val="00B050"/>
              </w:rPr>
              <w:t>0 ± 0,41</w:t>
            </w:r>
          </w:p>
        </w:tc>
        <w:tc>
          <w:tcPr>
            <w:tcW w:w="1418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63,</w:t>
            </w:r>
            <w:r>
              <w:rPr>
                <w:rFonts w:ascii="Cambria" w:hAnsi="Cambria"/>
                <w:color w:val="00B050"/>
              </w:rPr>
              <w:t>4 ± 0,13</w:t>
            </w:r>
          </w:p>
        </w:tc>
        <w:tc>
          <w:tcPr>
            <w:tcW w:w="1350" w:type="dxa"/>
            <w:shd w:val="clear" w:color="auto" w:fill="auto"/>
          </w:tcPr>
          <w:p w:rsidR="00A674EC" w:rsidRPr="006266E8" w:rsidRDefault="00A674EC" w:rsidP="003029FA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 w:rsidRPr="006266E8">
              <w:rPr>
                <w:rFonts w:ascii="Cambria" w:hAnsi="Cambria"/>
                <w:color w:val="00B050"/>
              </w:rPr>
              <w:t>59,</w:t>
            </w:r>
            <w:r>
              <w:rPr>
                <w:rFonts w:ascii="Cambria" w:hAnsi="Cambria"/>
                <w:color w:val="00B050"/>
              </w:rPr>
              <w:t>7 ± 0,35</w:t>
            </w:r>
          </w:p>
        </w:tc>
      </w:tr>
    </w:tbl>
    <w:p w:rsidR="00AD2C89" w:rsidRDefault="00AD2C89" w:rsidP="006246DE">
      <w:pPr>
        <w:spacing w:after="0"/>
      </w:pPr>
      <w:bookmarkStart w:id="0" w:name="_GoBack"/>
      <w:bookmarkEnd w:id="0"/>
    </w:p>
    <w:sectPr w:rsidR="00A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6DE"/>
    <w:rsid w:val="006246DE"/>
    <w:rsid w:val="00A674EC"/>
    <w:rsid w:val="00A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213D"/>
  <w15:docId w15:val="{EA8B637D-0C9B-4356-8C24-26A0F58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Yakiyayeva</dc:creator>
  <cp:keywords/>
  <dc:description/>
  <cp:lastModifiedBy>Madiina Yakiyayeva</cp:lastModifiedBy>
  <cp:revision>3</cp:revision>
  <dcterms:created xsi:type="dcterms:W3CDTF">2020-08-01T08:01:00Z</dcterms:created>
  <dcterms:modified xsi:type="dcterms:W3CDTF">2022-05-23T09:58:00Z</dcterms:modified>
</cp:coreProperties>
</file>